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right w:val="none" w:sz="4" w:space="30" w:color="000000"/>
        </w:pBdr>
      </w:pPr>
    </w:p>
    <w:p>
      <w:pPr>
        <w:pBdr>
          <w:right w:val="none" w:sz="4" w:space="30" w:color="000000"/>
        </w:pBdr>
      </w:pPr>
    </w:p>
    <w:p>
      <w:pPr>
        <w:pBdr>
          <w:right w:val="none" w:sz="4" w:space="30" w:color="000000"/>
        </w:pBdr>
      </w:pPr>
    </w:p>
    <w:p>
      <w:pPr>
        <w:spacing w:line="240" w:lineRule="auto"/>
      </w:pPr>
      <w:r>
        <w:rPr>
          <w:noProof/>
        </w:rPr>
        <mc:AlternateContent>
          <mc:Choice Requires="wps">
            <w:drawing>
              <wp:anchor distT="45720" distB="45720" distL="114300" distR="114300" simplePos="0" relativeHeight="251661312" behindDoc="1" locked="0" layoutInCell="1" allowOverlap="1">
                <wp:simplePos x="0" y="0"/>
                <wp:positionH relativeFrom="margin">
                  <wp:align>left</wp:align>
                </wp:positionH>
                <wp:positionV relativeFrom="page">
                  <wp:posOffset>2665406</wp:posOffset>
                </wp:positionV>
                <wp:extent cx="6167887" cy="1526540"/>
                <wp:effectExtent l="0" t="0" r="4445" b="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6" cy="1526540"/>
                        </a:xfrm>
                        <a:prstGeom prst="rect">
                          <a:avLst/>
                        </a:prstGeom>
                        <a:solidFill>
                          <a:srgbClr val="FFFFFF"/>
                        </a:solidFill>
                        <a:ln w="9525">
                          <a:noFill/>
                          <a:miter lim="800000"/>
                          <a:headEnd/>
                          <a:tailEnd/>
                        </a:ln>
                      </wps:spPr>
                      <wps:txbx>
                        <w:txbxContent>
                          <w:p>
                            <w:pPr>
                              <w:pStyle w:val="Titel"/>
                              <w:jc w:val="center"/>
                            </w:pPr>
                            <w:r>
                              <w:t>Betriebskonzept</w:t>
                            </w:r>
                          </w:p>
                          <w:p>
                            <w:pPr>
                              <w:pStyle w:val="Titel"/>
                              <w:jc w:val="center"/>
                            </w:pPr>
                            <w:r>
                              <w:t>&lt;Name des IT-Verfahrens&gt;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09.85pt;width:485.65pt;height:120.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" stroked="f">
                <v:textbox>
                  <w:txbxContent>
                    <w:p>
                      <w:pPr>
                        <w:pStyle w:val="Titel"/>
                        <w:jc w:val="center"/>
                      </w:pPr>
                      <w:r>
                        <w:t>Betriebskonzept</w:t>
                      </w:r>
                    </w:p>
                    <w:p>
                      <w:pPr>
                        <w:pStyle w:val="Titel"/>
                        <w:jc w:val="center"/>
                      </w:pPr>
                      <w:r>
                        <w:t>&lt;Name des IT-Verfahrens&gt;</w:t>
                      </w:r>
                    </w:p>
                  </w:txbxContent>
                </v:textbox>
                <w10:wrap type="topAndBottom" anchorx="margin" anchory="page"/>
              </v:shape>
            </w:pict>
          </mc:Fallback>
        </mc:AlternateContent>
      </w:r>
      <w:r>
        <w:rPr>
          <w:noProof/>
        </w:rPr>
        <mc:AlternateContent>
          <mc:Choice Requires="wps">
            <w:drawing>
              <wp:anchor distT="45720" distB="45720" distL="114300" distR="114300" simplePos="0" relativeHeight="251663360" behindDoc="1" locked="0" layoutInCell="1" allowOverlap="1">
                <wp:simplePos x="0" y="0"/>
                <wp:positionH relativeFrom="margin">
                  <wp:posOffset>-502285</wp:posOffset>
                </wp:positionH>
                <wp:positionV relativeFrom="page">
                  <wp:posOffset>6305550</wp:posOffset>
                </wp:positionV>
                <wp:extent cx="6821170" cy="3354705"/>
                <wp:effectExtent l="0" t="0" r="0" b="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3354705"/>
                        </a:xfrm>
                        <a:prstGeom prst="rect">
                          <a:avLst/>
                        </a:prstGeom>
                        <a:solidFill>
                          <a:srgbClr val="FFFFFF"/>
                        </a:solidFill>
                        <a:ln w="9525">
                          <a:noFill/>
                          <a:miter lim="800000"/>
                          <a:headEnd/>
                          <a:tailEnd/>
                        </a:ln>
                      </wps:spPr>
                      <wps:txbx>
                        <w:txbxContent>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6380"/>
                            </w:tblGrid>
                            <w:tr>
                              <w:trPr>
                                <w:trHeight w:val="405"/>
                              </w:trPr>
                              <w:tc>
                                <w:tcPr>
                                  <w:tcW w:w="2708" w:type="dxa"/>
                                  <w:tcBorders>
                                    <w:left w:val="none" w:sz="4" w:space="0" w:color="000000"/>
                                  </w:tcBorders>
                                </w:tcPr>
                                <w:p>
                                  <w:pPr>
                                    <w:pStyle w:val="TableParagraph"/>
                                    <w:ind w:left="127"/>
                                    <w:rPr>
                                      <w:rFonts w:ascii="Arial" w:hAnsi="Arial" w:cs="Arial"/>
                                      <w:sz w:val="20"/>
                                    </w:rPr>
                                  </w:pPr>
                                  <w:r>
                                    <w:rPr>
                                      <w:rFonts w:ascii="Arial" w:hAnsi="Arial" w:cs="Arial"/>
                                      <w:sz w:val="20"/>
                                    </w:rPr>
                                    <w:t>Version</w:t>
                                  </w:r>
                                </w:p>
                              </w:tc>
                              <w:tc>
                                <w:tcPr>
                                  <w:tcW w:w="6380" w:type="dxa"/>
                                  <w:tcBorders>
                                    <w:right w:val="none" w:sz="4" w:space="0" w:color="000000"/>
                                  </w:tcBorders>
                                </w:tcPr>
                                <w:p>
                                  <w:pPr>
                                    <w:pStyle w:val="TableParagraph"/>
                                    <w:rPr>
                                      <w:rFonts w:ascii="Arial" w:hAnsi="Arial" w:cs="Arial"/>
                                      <w:sz w:val="20"/>
                                    </w:rPr>
                                  </w:pPr>
                                  <w:r>
                                    <w:rPr>
                                      <w:rFonts w:ascii="Arial" w:hAnsi="Arial" w:cs="Arial"/>
                                      <w:sz w:val="20"/>
                                    </w:rPr>
                                    <w:t>0.2</w:t>
                                  </w:r>
                                </w:p>
                              </w:tc>
                            </w:tr>
                            <w:tr>
                              <w:trPr>
                                <w:trHeight w:val="405"/>
                              </w:trPr>
                              <w:tc>
                                <w:tcPr>
                                  <w:tcW w:w="2708" w:type="dxa"/>
                                  <w:tcBorders>
                                    <w:left w:val="none" w:sz="4" w:space="0" w:color="000000"/>
                                  </w:tcBorders>
                                </w:tcPr>
                                <w:p>
                                  <w:pPr>
                                    <w:pStyle w:val="TableParagraph"/>
                                    <w:ind w:left="127"/>
                                    <w:rPr>
                                      <w:rFonts w:ascii="Arial" w:hAnsi="Arial" w:cs="Arial"/>
                                      <w:sz w:val="20"/>
                                    </w:rPr>
                                  </w:pPr>
                                  <w:r>
                                    <w:rPr>
                                      <w:rFonts w:ascii="Arial" w:hAnsi="Arial" w:cs="Arial"/>
                                      <w:sz w:val="20"/>
                                    </w:rPr>
                                    <w:t>Datum</w:t>
                                  </w:r>
                                  <w:r>
                                    <w:rPr>
                                      <w:rFonts w:ascii="Arial" w:hAnsi="Arial" w:cs="Arial"/>
                                      <w:spacing w:val="-4"/>
                                      <w:sz w:val="20"/>
                                    </w:rPr>
                                    <w:t xml:space="preserve"> </w:t>
                                  </w:r>
                                  <w:r>
                                    <w:rPr>
                                      <w:rFonts w:ascii="Arial" w:hAnsi="Arial" w:cs="Arial"/>
                                      <w:sz w:val="20"/>
                                    </w:rPr>
                                    <w:t>der</w:t>
                                  </w:r>
                                  <w:r>
                                    <w:rPr>
                                      <w:rFonts w:ascii="Arial" w:hAnsi="Arial" w:cs="Arial"/>
                                      <w:spacing w:val="-3"/>
                                      <w:sz w:val="20"/>
                                    </w:rPr>
                                    <w:t xml:space="preserve"> </w:t>
                                  </w:r>
                                  <w:r>
                                    <w:rPr>
                                      <w:rFonts w:ascii="Arial" w:hAnsi="Arial" w:cs="Arial"/>
                                      <w:sz w:val="20"/>
                                    </w:rPr>
                                    <w:t>Version</w:t>
                                  </w:r>
                                </w:p>
                              </w:tc>
                              <w:tc>
                                <w:tcPr>
                                  <w:tcW w:w="6380" w:type="dxa"/>
                                  <w:tcBorders>
                                    <w:right w:val="none" w:sz="4" w:space="0" w:color="000000"/>
                                  </w:tcBorders>
                                </w:tcPr>
                                <w:p>
                                  <w:pPr>
                                    <w:pStyle w:val="TableParagraph"/>
                                    <w:rPr>
                                      <w:rFonts w:ascii="Arial" w:hAnsi="Arial" w:cs="Arial"/>
                                      <w:sz w:val="20"/>
                                    </w:rPr>
                                  </w:pPr>
                                  <w:r>
                                    <w:rPr>
                                      <w:rFonts w:ascii="Arial" w:hAnsi="Arial" w:cs="Arial"/>
                                      <w:sz w:val="20"/>
                                    </w:rPr>
                                    <w:t>XX.XX.XXXX</w:t>
                                  </w:r>
                                </w:p>
                              </w:tc>
                            </w:tr>
                            <w:tr>
                              <w:trPr>
                                <w:trHeight w:val="695"/>
                              </w:trPr>
                              <w:tc>
                                <w:tcPr>
                                  <w:tcW w:w="2708" w:type="dxa"/>
                                  <w:tcBorders>
                                    <w:left w:val="none" w:sz="4" w:space="0" w:color="000000"/>
                                  </w:tcBorders>
                                </w:tcPr>
                                <w:p>
                                  <w:pPr>
                                    <w:pStyle w:val="TableParagraph"/>
                                    <w:spacing w:line="276" w:lineRule="auto"/>
                                    <w:ind w:left="127" w:right="1052"/>
                                    <w:rPr>
                                      <w:rFonts w:ascii="Arial" w:hAnsi="Arial" w:cs="Arial"/>
                                      <w:sz w:val="20"/>
                                    </w:rPr>
                                  </w:pPr>
                                  <w:r>
                                    <w:rPr>
                                      <w:rFonts w:ascii="Arial" w:hAnsi="Arial" w:cs="Arial"/>
                                      <w:sz w:val="20"/>
                                    </w:rPr>
                                    <w:t>Erstellt</w:t>
                                  </w:r>
                                  <w:r>
                                    <w:rPr>
                                      <w:rFonts w:ascii="Arial" w:hAnsi="Arial" w:cs="Arial"/>
                                      <w:spacing w:val="1"/>
                                      <w:sz w:val="20"/>
                                    </w:rPr>
                                    <w:t xml:space="preserve"> </w:t>
                                  </w:r>
                                  <w:r>
                                    <w:rPr>
                                      <w:rFonts w:ascii="Arial" w:hAnsi="Arial" w:cs="Arial"/>
                                      <w:sz w:val="20"/>
                                    </w:rPr>
                                    <w:t>von</w:t>
                                  </w:r>
                                  <w:r>
                                    <w:rPr>
                                      <w:rFonts w:ascii="Arial" w:hAnsi="Arial" w:cs="Arial"/>
                                      <w:spacing w:val="1"/>
                                      <w:sz w:val="20"/>
                                    </w:rPr>
                                    <w:t xml:space="preserve"> </w:t>
                                  </w:r>
                                  <w:r>
                                    <w:rPr>
                                      <w:rFonts w:ascii="Arial" w:hAnsi="Arial" w:cs="Arial"/>
                                      <w:sz w:val="20"/>
                                    </w:rPr>
                                    <w:t>(Funktion/Pers)</w:t>
                                  </w:r>
                                </w:p>
                              </w:tc>
                              <w:tc>
                                <w:tcPr>
                                  <w:tcW w:w="6380" w:type="dxa"/>
                                  <w:tcBorders>
                                    <w:right w:val="none" w:sz="4" w:space="0" w:color="000000"/>
                                  </w:tcBorders>
                                </w:tcPr>
                                <w:p>
                                  <w:pPr>
                                    <w:pStyle w:val="TableParagraph"/>
                                    <w:spacing w:before="199"/>
                                    <w:rPr>
                                      <w:rFonts w:ascii="Arial" w:hAnsi="Arial" w:cs="Arial"/>
                                      <w:sz w:val="20"/>
                                      <w:lang w:val="de-DE"/>
                                    </w:rPr>
                                  </w:pPr>
                                  <w:r>
                                    <w:rPr>
                                      <w:rFonts w:ascii="Arial" w:hAnsi="Arial" w:cs="Arial"/>
                                      <w:sz w:val="20"/>
                                      <w:lang w:val="de-DE"/>
                                    </w:rPr>
                                    <w:t xml:space="preserve">&lt;OE&gt;-&lt;Rolle&gt;/Bearbeiter   </w:t>
                                  </w:r>
                                  <w:r>
                                    <w:rPr>
                                      <w:rFonts w:ascii="Arial" w:hAnsi="Arial" w:cs="Arial"/>
                                      <w:b/>
                                      <w:sz w:val="20"/>
                                      <w:lang w:val="de-DE"/>
                                    </w:rPr>
                                    <w:t>Beispiel</w:t>
                                  </w:r>
                                  <w:r>
                                    <w:rPr>
                                      <w:rFonts w:ascii="Arial" w:hAnsi="Arial" w:cs="Arial"/>
                                      <w:sz w:val="20"/>
                                      <w:lang w:val="de-DE"/>
                                    </w:rPr>
                                    <w:t>: IAB-IT-Gruppe/Meier</w:t>
                                  </w:r>
                                </w:p>
                              </w:tc>
                            </w:tr>
                            <w:tr>
                              <w:trPr>
                                <w:trHeight w:val="405"/>
                              </w:trPr>
                              <w:tc>
                                <w:tcPr>
                                  <w:tcW w:w="2708" w:type="dxa"/>
                                  <w:tcBorders>
                                    <w:left w:val="none" w:sz="4" w:space="0" w:color="000000"/>
                                  </w:tcBorders>
                                </w:tcPr>
                                <w:p>
                                  <w:pPr>
                                    <w:pStyle w:val="TableParagraph"/>
                                    <w:ind w:left="127"/>
                                    <w:rPr>
                                      <w:rFonts w:ascii="Arial" w:hAnsi="Arial" w:cs="Arial"/>
                                      <w:sz w:val="20"/>
                                    </w:rPr>
                                  </w:pPr>
                                  <w:r>
                                    <w:rPr>
                                      <w:rFonts w:ascii="Arial" w:hAnsi="Arial" w:cs="Arial"/>
                                      <w:sz w:val="20"/>
                                    </w:rPr>
                                    <w:t>Genehmigt</w:t>
                                  </w:r>
                                  <w:r>
                                    <w:rPr>
                                      <w:rFonts w:ascii="Arial" w:hAnsi="Arial" w:cs="Arial"/>
                                      <w:spacing w:val="-4"/>
                                      <w:sz w:val="20"/>
                                    </w:rPr>
                                    <w:t xml:space="preserve"> </w:t>
                                  </w:r>
                                  <w:r>
                                    <w:rPr>
                                      <w:rFonts w:ascii="Arial" w:hAnsi="Arial" w:cs="Arial"/>
                                      <w:sz w:val="20"/>
                                    </w:rPr>
                                    <w:t>durch/am</w:t>
                                  </w:r>
                                </w:p>
                              </w:tc>
                              <w:tc>
                                <w:tcPr>
                                  <w:tcW w:w="6380" w:type="dxa"/>
                                  <w:tcBorders>
                                    <w:right w:val="none" w:sz="4" w:space="0" w:color="000000"/>
                                  </w:tcBorders>
                                </w:tcPr>
                                <w:p>
                                  <w:pPr>
                                    <w:pStyle w:val="TableParagraph"/>
                                    <w:rPr>
                                      <w:rFonts w:ascii="Arial" w:hAnsi="Arial" w:cs="Arial"/>
                                      <w:sz w:val="20"/>
                                      <w:lang w:val="de-DE"/>
                                    </w:rPr>
                                  </w:pPr>
                                  <w:r>
                                    <w:rPr>
                                      <w:rFonts w:ascii="Arial" w:hAnsi="Arial" w:cs="Arial"/>
                                      <w:sz w:val="20"/>
                                      <w:lang w:val="de-DE"/>
                                    </w:rPr>
                                    <w:t xml:space="preserve">OE-Leitung/YY.YY.YYYY   </w:t>
                                  </w:r>
                                  <w:r>
                                    <w:rPr>
                                      <w:rFonts w:ascii="Arial" w:hAnsi="Arial" w:cs="Arial"/>
                                      <w:b/>
                                      <w:sz w:val="20"/>
                                      <w:lang w:val="de-DE"/>
                                    </w:rPr>
                                    <w:t>Beispiel</w:t>
                                  </w:r>
                                  <w:r>
                                    <w:rPr>
                                      <w:rFonts w:ascii="Arial" w:hAnsi="Arial" w:cs="Arial"/>
                                      <w:sz w:val="20"/>
                                      <w:lang w:val="de-DE"/>
                                    </w:rPr>
                                    <w:t>: IAB-Leitung 05.08.2022</w:t>
                                  </w:r>
                                </w:p>
                              </w:tc>
                            </w:tr>
                            <w:tr>
                              <w:trPr>
                                <w:trHeight w:val="1276"/>
                              </w:trPr>
                              <w:tc>
                                <w:tcPr>
                                  <w:tcW w:w="2708" w:type="dxa"/>
                                  <w:tcBorders>
                                    <w:left w:val="none" w:sz="4" w:space="0" w:color="000000"/>
                                  </w:tcBorders>
                                </w:tcPr>
                                <w:p>
                                  <w:pPr>
                                    <w:pStyle w:val="TableParagraph"/>
                                    <w:spacing w:before="0"/>
                                    <w:ind w:left="0"/>
                                    <w:rPr>
                                      <w:rFonts w:ascii="Arial" w:hAnsi="Arial" w:cs="Arial"/>
                                      <w:b/>
                                      <w:sz w:val="20"/>
                                      <w:lang w:val="de-DE"/>
                                    </w:rPr>
                                  </w:pPr>
                                </w:p>
                                <w:p>
                                  <w:pPr>
                                    <w:pStyle w:val="TableParagraph"/>
                                    <w:spacing w:before="216"/>
                                    <w:ind w:left="127"/>
                                    <w:rPr>
                                      <w:rFonts w:ascii="Arial" w:hAnsi="Arial" w:cs="Arial"/>
                                      <w:sz w:val="20"/>
                                    </w:rPr>
                                  </w:pPr>
                                  <w:r>
                                    <w:rPr>
                                      <w:rFonts w:ascii="Arial" w:hAnsi="Arial" w:cs="Arial"/>
                                      <w:sz w:val="20"/>
                                    </w:rPr>
                                    <w:t>Vertraulichkeitsstufe</w:t>
                                  </w:r>
                                </w:p>
                              </w:tc>
                              <w:tc>
                                <w:tcPr>
                                  <w:tcW w:w="6380" w:type="dxa"/>
                                  <w:tcBorders>
                                    <w:right w:val="none" w:sz="4" w:space="0" w:color="000000"/>
                                  </w:tcBorders>
                                </w:tcPr>
                                <w:p>
                                  <w:pPr>
                                    <w:pStyle w:val="TableParagraph"/>
                                    <w:rPr>
                                      <w:rFonts w:ascii="Arial" w:hAnsi="Arial" w:cs="Arial"/>
                                      <w:sz w:val="20"/>
                                      <w:lang w:val="de-DE"/>
                                    </w:rPr>
                                  </w:pPr>
                                  <w:r>
                                    <w:rPr>
                                      <w:rFonts w:ascii="Arial" w:hAnsi="Arial" w:cs="Arial"/>
                                      <w:sz w:val="20"/>
                                      <w:lang w:val="de-DE"/>
                                    </w:rPr>
                                    <w:t>(</w:t>
                                  </w:r>
                                  <w:r>
                                    <w:rPr>
                                      <w:rFonts w:ascii="Arial" w:hAnsi="Arial" w:cs="Arial"/>
                                      <w:spacing w:val="-2"/>
                                      <w:sz w:val="20"/>
                                      <w:lang w:val="de-DE"/>
                                    </w:rPr>
                                    <w:t xml:space="preserve"> </w:t>
                                  </w:r>
                                  <w:r>
                                    <w:rPr>
                                      <w:rFonts w:ascii="Arial" w:hAnsi="Arial" w:cs="Arial"/>
                                      <w:sz w:val="20"/>
                                      <w:lang w:val="de-DE"/>
                                    </w:rPr>
                                    <w:t>)</w:t>
                                  </w:r>
                                  <w:r>
                                    <w:rPr>
                                      <w:rFonts w:ascii="Arial" w:hAnsi="Arial" w:cs="Arial"/>
                                      <w:spacing w:val="-4"/>
                                      <w:sz w:val="20"/>
                                      <w:lang w:val="de-DE"/>
                                    </w:rPr>
                                    <w:t xml:space="preserve"> </w:t>
                                  </w:r>
                                  <w:r>
                                    <w:rPr>
                                      <w:rFonts w:ascii="Arial" w:hAnsi="Arial" w:cs="Arial"/>
                                      <w:sz w:val="20"/>
                                      <w:lang w:val="de-DE"/>
                                    </w:rPr>
                                    <w:t>öffentlich</w:t>
                                  </w:r>
                                </w:p>
                                <w:p>
                                  <w:pPr>
                                    <w:pStyle w:val="TableParagraph"/>
                                    <w:spacing w:before="37" w:line="276" w:lineRule="auto"/>
                                    <w:rPr>
                                      <w:rFonts w:ascii="Arial" w:hAnsi="Arial" w:cs="Arial"/>
                                      <w:sz w:val="20"/>
                                      <w:lang w:val="de-DE"/>
                                    </w:rPr>
                                  </w:pPr>
                                  <w:r>
                                    <w:rPr>
                                      <w:rFonts w:ascii="Arial" w:hAnsi="Arial" w:cs="Arial"/>
                                      <w:sz w:val="20"/>
                                      <w:lang w:val="de-DE"/>
                                    </w:rPr>
                                    <w:t>(X) Intern (hochschulöffentlich)</w:t>
                                  </w:r>
                                </w:p>
                                <w:p>
                                  <w:pPr>
                                    <w:pStyle w:val="TableParagraph"/>
                                    <w:spacing w:before="37" w:line="276" w:lineRule="auto"/>
                                    <w:rPr>
                                      <w:rFonts w:ascii="Arial" w:hAnsi="Arial" w:cs="Arial"/>
                                      <w:sz w:val="20"/>
                                      <w:lang w:val="de-DE"/>
                                    </w:rPr>
                                  </w:pPr>
                                  <w:r>
                                    <w:rPr>
                                      <w:rFonts w:ascii="Arial" w:hAnsi="Arial" w:cs="Arial"/>
                                      <w:sz w:val="20"/>
                                      <w:lang w:val="de-DE"/>
                                    </w:rPr>
                                    <w:t>( )</w:t>
                                  </w:r>
                                  <w:r>
                                    <w:rPr>
                                      <w:rFonts w:ascii="Arial" w:hAnsi="Arial" w:cs="Arial"/>
                                      <w:spacing w:val="-1"/>
                                      <w:sz w:val="20"/>
                                      <w:lang w:val="de-DE"/>
                                    </w:rPr>
                                    <w:t xml:space="preserve"> </w:t>
                                  </w:r>
                                  <w:r>
                                    <w:rPr>
                                      <w:rFonts w:ascii="Arial" w:hAnsi="Arial" w:cs="Arial"/>
                                      <w:sz w:val="20"/>
                                      <w:lang w:val="de-DE"/>
                                    </w:rPr>
                                    <w:t>vertraulich (OE)</w:t>
                                  </w:r>
                                </w:p>
                                <w:p>
                                  <w:pPr>
                                    <w:pStyle w:val="TableParagraph"/>
                                    <w:spacing w:before="2"/>
                                    <w:rPr>
                                      <w:rFonts w:ascii="Arial" w:hAnsi="Arial" w:cs="Arial"/>
                                      <w:sz w:val="20"/>
                                      <w:lang w:val="de-DE"/>
                                    </w:rPr>
                                  </w:pPr>
                                  <w:r>
                                    <w:rPr>
                                      <w:rFonts w:ascii="Arial" w:hAnsi="Arial" w:cs="Arial"/>
                                      <w:sz w:val="20"/>
                                      <w:lang w:val="de-DE"/>
                                    </w:rPr>
                                    <w:t>(</w:t>
                                  </w:r>
                                  <w:r>
                                    <w:rPr>
                                      <w:rFonts w:ascii="Arial" w:hAnsi="Arial" w:cs="Arial"/>
                                      <w:spacing w:val="-2"/>
                                      <w:sz w:val="20"/>
                                      <w:lang w:val="de-DE"/>
                                    </w:rPr>
                                    <w:t xml:space="preserve"> </w:t>
                                  </w:r>
                                  <w:r>
                                    <w:rPr>
                                      <w:rFonts w:ascii="Arial" w:hAnsi="Arial" w:cs="Arial"/>
                                      <w:sz w:val="20"/>
                                      <w:lang w:val="de-DE"/>
                                    </w:rPr>
                                    <w:t>)</w:t>
                                  </w:r>
                                  <w:r>
                                    <w:rPr>
                                      <w:rFonts w:ascii="Arial" w:hAnsi="Arial" w:cs="Arial"/>
                                      <w:spacing w:val="-4"/>
                                      <w:sz w:val="20"/>
                                      <w:lang w:val="de-DE"/>
                                    </w:rPr>
                                    <w:t xml:space="preserve"> </w:t>
                                  </w:r>
                                  <w:r>
                                    <w:rPr>
                                      <w:rFonts w:ascii="Arial" w:hAnsi="Arial" w:cs="Arial"/>
                                      <w:sz w:val="20"/>
                                      <w:lang w:val="de-DE"/>
                                    </w:rPr>
                                    <w:t>streng</w:t>
                                  </w:r>
                                  <w:r>
                                    <w:rPr>
                                      <w:rFonts w:ascii="Arial" w:hAnsi="Arial" w:cs="Arial"/>
                                      <w:spacing w:val="-2"/>
                                      <w:sz w:val="20"/>
                                      <w:lang w:val="de-DE"/>
                                    </w:rPr>
                                    <w:t xml:space="preserve"> </w:t>
                                  </w:r>
                                  <w:r>
                                    <w:rPr>
                                      <w:rFonts w:ascii="Arial" w:hAnsi="Arial" w:cs="Arial"/>
                                      <w:sz w:val="20"/>
                                      <w:lang w:val="de-DE"/>
                                    </w:rPr>
                                    <w:t>vertraulich (-/-)</w:t>
                                  </w:r>
                                </w:p>
                              </w:tc>
                            </w:tr>
                            <w:tr>
                              <w:trPr>
                                <w:trHeight w:val="405"/>
                              </w:trPr>
                              <w:tc>
                                <w:tcPr>
                                  <w:tcW w:w="2708" w:type="dxa"/>
                                  <w:tcBorders>
                                    <w:left w:val="none" w:sz="4" w:space="0" w:color="000000"/>
                                  </w:tcBorders>
                                </w:tcPr>
                                <w:p>
                                  <w:pPr>
                                    <w:pStyle w:val="TableParagraph"/>
                                    <w:ind w:left="127"/>
                                    <w:rPr>
                                      <w:rFonts w:ascii="Arial" w:hAnsi="Arial" w:cs="Arial"/>
                                      <w:sz w:val="20"/>
                                      <w:lang w:val="de-DE"/>
                                    </w:rPr>
                                  </w:pPr>
                                  <w:r>
                                    <w:rPr>
                                      <w:rFonts w:ascii="Arial" w:hAnsi="Arial" w:cs="Arial"/>
                                      <w:sz w:val="20"/>
                                      <w:lang w:val="de-DE"/>
                                    </w:rPr>
                                    <w:t>Verteiler</w:t>
                                  </w:r>
                                </w:p>
                              </w:tc>
                              <w:tc>
                                <w:tcPr>
                                  <w:tcW w:w="6380" w:type="dxa"/>
                                  <w:tcBorders>
                                    <w:right w:val="none" w:sz="4" w:space="0" w:color="000000"/>
                                  </w:tcBorders>
                                </w:tcPr>
                                <w:p>
                                  <w:pPr>
                                    <w:pStyle w:val="TableParagraph"/>
                                    <w:rPr>
                                      <w:rFonts w:ascii="Arial" w:hAnsi="Arial" w:cs="Arial"/>
                                      <w:sz w:val="20"/>
                                    </w:rPr>
                                  </w:pPr>
                                  <w:r>
                                    <w:rPr>
                                      <w:rFonts w:ascii="Arial" w:hAnsi="Arial" w:cs="Arial"/>
                                      <w:sz w:val="20"/>
                                    </w:rPr>
                                    <w:t>OE, CIO-Board, GB1, CISO, DSB, PR</w:t>
                                  </w:r>
                                </w:p>
                              </w:tc>
                            </w:tr>
                            <w:tr>
                              <w:trPr>
                                <w:trHeight w:val="405"/>
                              </w:trPr>
                              <w:tc>
                                <w:tcPr>
                                  <w:tcW w:w="2708" w:type="dxa"/>
                                  <w:tcBorders>
                                    <w:left w:val="none" w:sz="4" w:space="0" w:color="000000"/>
                                  </w:tcBorders>
                                </w:tcPr>
                                <w:p>
                                  <w:pPr>
                                    <w:pStyle w:val="TableParagraph"/>
                                    <w:ind w:left="127"/>
                                    <w:rPr>
                                      <w:rFonts w:ascii="Arial" w:hAnsi="Arial" w:cs="Arial"/>
                                      <w:sz w:val="20"/>
                                      <w:lang w:val="de-DE"/>
                                    </w:rPr>
                                  </w:pPr>
                                  <w:r>
                                    <w:rPr>
                                      <w:rFonts w:ascii="Arial" w:hAnsi="Arial" w:cs="Arial"/>
                                      <w:sz w:val="20"/>
                                      <w:lang w:val="de-DE"/>
                                    </w:rPr>
                                    <w:t>Review</w:t>
                                  </w:r>
                                  <w:r>
                                    <w:rPr>
                                      <w:rFonts w:ascii="Arial" w:hAnsi="Arial" w:cs="Arial"/>
                                      <w:spacing w:val="-6"/>
                                      <w:sz w:val="20"/>
                                      <w:lang w:val="de-DE"/>
                                    </w:rPr>
                                    <w:t xml:space="preserve"> </w:t>
                                  </w:r>
                                  <w:r>
                                    <w:rPr>
                                      <w:rFonts w:ascii="Arial" w:hAnsi="Arial" w:cs="Arial"/>
                                      <w:sz w:val="20"/>
                                      <w:lang w:val="de-DE"/>
                                    </w:rPr>
                                    <w:t>(geplant)</w:t>
                                  </w:r>
                                </w:p>
                              </w:tc>
                              <w:tc>
                                <w:tcPr>
                                  <w:tcW w:w="6380" w:type="dxa"/>
                                  <w:tcBorders>
                                    <w:right w:val="none" w:sz="4" w:space="0" w:color="000000"/>
                                  </w:tcBorders>
                                </w:tcPr>
                                <w:p>
                                  <w:pPr>
                                    <w:pStyle w:val="TableParagraph"/>
                                    <w:rPr>
                                      <w:rFonts w:ascii="Arial" w:hAnsi="Arial" w:cs="Arial"/>
                                      <w:sz w:val="20"/>
                                      <w:lang w:val="de-DE"/>
                                    </w:rPr>
                                  </w:pPr>
                                  <w:r>
                                    <w:rPr>
                                      <w:rFonts w:ascii="Arial" w:hAnsi="Arial" w:cs="Arial"/>
                                      <w:sz w:val="20"/>
                                      <w:lang w:val="de-DE"/>
                                    </w:rPr>
                                    <w:t>jährlich</w:t>
                                  </w:r>
                                </w:p>
                              </w:tc>
                            </w:tr>
                            <w:tr>
                              <w:trPr>
                                <w:trHeight w:val="405"/>
                              </w:trPr>
                              <w:tc>
                                <w:tcPr>
                                  <w:tcW w:w="2708" w:type="dxa"/>
                                  <w:tcBorders>
                                    <w:left w:val="none" w:sz="4" w:space="0" w:color="000000"/>
                                  </w:tcBorders>
                                </w:tcPr>
                                <w:p>
                                  <w:pPr>
                                    <w:pStyle w:val="TableParagraph"/>
                                    <w:ind w:left="127"/>
                                    <w:rPr>
                                      <w:rFonts w:ascii="Arial" w:hAnsi="Arial" w:cs="Arial"/>
                                      <w:sz w:val="20"/>
                                      <w:lang w:val="de-DE"/>
                                    </w:rPr>
                                  </w:pPr>
                                  <w:r>
                                    <w:rPr>
                                      <w:rFonts w:ascii="Arial" w:hAnsi="Arial" w:cs="Arial"/>
                                      <w:sz w:val="20"/>
                                      <w:lang w:val="de-DE"/>
                                    </w:rPr>
                                    <w:t>Dokument</w:t>
                                  </w:r>
                                </w:p>
                              </w:tc>
                              <w:tc>
                                <w:tcPr>
                                  <w:tcW w:w="6380" w:type="dxa"/>
                                  <w:tcBorders>
                                    <w:right w:val="none" w:sz="4" w:space="0" w:color="000000"/>
                                  </w:tcBorders>
                                </w:tcPr>
                                <w:p>
                                  <w:pPr>
                                    <w:pStyle w:val="TableParagraph"/>
                                    <w:rPr>
                                      <w:rFonts w:ascii="Arial" w:hAnsi="Arial" w:cs="Arial"/>
                                      <w:sz w:val="20"/>
                                      <w:lang w:val="de-DE"/>
                                    </w:rPr>
                                  </w:pPr>
                                  <w:r>
                                    <w:rPr>
                                      <w:rFonts w:ascii="Arial" w:hAnsi="Arial" w:cs="Arial"/>
                                      <w:sz w:val="20"/>
                                      <w:lang w:val="de-DE"/>
                                    </w:rPr>
                                    <w:t>Betriebskonzept-Name-des-IT-Verfahrens-OE</w:t>
                                  </w:r>
                                </w:p>
                              </w:tc>
                            </w:tr>
                          </w:tb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55pt;margin-top:496.5pt;width:537.1pt;height:264.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" stroked="f">
                <v:textbox>
                  <w:txbxContent>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6380"/>
                      </w:tblGrid>
                      <w:tr>
                        <w:trPr>
                          <w:trHeight w:val="405"/>
                        </w:trPr>
                        <w:tc>
                          <w:tcPr>
                            <w:tcW w:w="2708" w:type="dxa"/>
                            <w:tcBorders>
                              <w:left w:val="none" w:sz="4" w:space="0" w:color="000000"/>
                            </w:tcBorders>
                          </w:tcPr>
                          <w:p>
                            <w:pPr>
                              <w:pStyle w:val="TableParagraph"/>
                              <w:ind w:left="127"/>
                              <w:rPr>
                                <w:rFonts w:ascii="Arial" w:hAnsi="Arial" w:cs="Arial"/>
                                <w:sz w:val="20"/>
                              </w:rPr>
                            </w:pPr>
                            <w:r>
                              <w:rPr>
                                <w:rFonts w:ascii="Arial" w:hAnsi="Arial" w:cs="Arial"/>
                                <w:sz w:val="20"/>
                              </w:rPr>
                              <w:t>Version</w:t>
                            </w:r>
                          </w:p>
                        </w:tc>
                        <w:tc>
                          <w:tcPr>
                            <w:tcW w:w="6380" w:type="dxa"/>
                            <w:tcBorders>
                              <w:right w:val="none" w:sz="4" w:space="0" w:color="000000"/>
                            </w:tcBorders>
                          </w:tcPr>
                          <w:p>
                            <w:pPr>
                              <w:pStyle w:val="TableParagraph"/>
                              <w:rPr>
                                <w:rFonts w:ascii="Arial" w:hAnsi="Arial" w:cs="Arial"/>
                                <w:sz w:val="20"/>
                              </w:rPr>
                            </w:pPr>
                            <w:r>
                              <w:rPr>
                                <w:rFonts w:ascii="Arial" w:hAnsi="Arial" w:cs="Arial"/>
                                <w:sz w:val="20"/>
                              </w:rPr>
                              <w:t>0.2</w:t>
                            </w:r>
                          </w:p>
                        </w:tc>
                      </w:tr>
                      <w:tr>
                        <w:trPr>
                          <w:trHeight w:val="405"/>
                        </w:trPr>
                        <w:tc>
                          <w:tcPr>
                            <w:tcW w:w="2708" w:type="dxa"/>
                            <w:tcBorders>
                              <w:left w:val="none" w:sz="4" w:space="0" w:color="000000"/>
                            </w:tcBorders>
                          </w:tcPr>
                          <w:p>
                            <w:pPr>
                              <w:pStyle w:val="TableParagraph"/>
                              <w:ind w:left="127"/>
                              <w:rPr>
                                <w:rFonts w:ascii="Arial" w:hAnsi="Arial" w:cs="Arial"/>
                                <w:sz w:val="20"/>
                              </w:rPr>
                            </w:pPr>
                            <w:r>
                              <w:rPr>
                                <w:rFonts w:ascii="Arial" w:hAnsi="Arial" w:cs="Arial"/>
                                <w:sz w:val="20"/>
                              </w:rPr>
                              <w:t>Datum</w:t>
                            </w:r>
                            <w:r>
                              <w:rPr>
                                <w:rFonts w:ascii="Arial" w:hAnsi="Arial" w:cs="Arial"/>
                                <w:spacing w:val="-4"/>
                                <w:sz w:val="20"/>
                              </w:rPr>
                              <w:t xml:space="preserve"> </w:t>
                            </w:r>
                            <w:r>
                              <w:rPr>
                                <w:rFonts w:ascii="Arial" w:hAnsi="Arial" w:cs="Arial"/>
                                <w:sz w:val="20"/>
                              </w:rPr>
                              <w:t>der</w:t>
                            </w:r>
                            <w:r>
                              <w:rPr>
                                <w:rFonts w:ascii="Arial" w:hAnsi="Arial" w:cs="Arial"/>
                                <w:spacing w:val="-3"/>
                                <w:sz w:val="20"/>
                              </w:rPr>
                              <w:t xml:space="preserve"> </w:t>
                            </w:r>
                            <w:r>
                              <w:rPr>
                                <w:rFonts w:ascii="Arial" w:hAnsi="Arial" w:cs="Arial"/>
                                <w:sz w:val="20"/>
                              </w:rPr>
                              <w:t>Version</w:t>
                            </w:r>
                          </w:p>
                        </w:tc>
                        <w:tc>
                          <w:tcPr>
                            <w:tcW w:w="6380" w:type="dxa"/>
                            <w:tcBorders>
                              <w:right w:val="none" w:sz="4" w:space="0" w:color="000000"/>
                            </w:tcBorders>
                          </w:tcPr>
                          <w:p>
                            <w:pPr>
                              <w:pStyle w:val="TableParagraph"/>
                              <w:rPr>
                                <w:rFonts w:ascii="Arial" w:hAnsi="Arial" w:cs="Arial"/>
                                <w:sz w:val="20"/>
                              </w:rPr>
                            </w:pPr>
                            <w:r>
                              <w:rPr>
                                <w:rFonts w:ascii="Arial" w:hAnsi="Arial" w:cs="Arial"/>
                                <w:sz w:val="20"/>
                              </w:rPr>
                              <w:t>XX.XX.XXXX</w:t>
                            </w:r>
                          </w:p>
                        </w:tc>
                      </w:tr>
                      <w:tr>
                        <w:trPr>
                          <w:trHeight w:val="695"/>
                        </w:trPr>
                        <w:tc>
                          <w:tcPr>
                            <w:tcW w:w="2708" w:type="dxa"/>
                            <w:tcBorders>
                              <w:left w:val="none" w:sz="4" w:space="0" w:color="000000"/>
                            </w:tcBorders>
                          </w:tcPr>
                          <w:p>
                            <w:pPr>
                              <w:pStyle w:val="TableParagraph"/>
                              <w:spacing w:line="276" w:lineRule="auto"/>
                              <w:ind w:left="127" w:right="1052"/>
                              <w:rPr>
                                <w:rFonts w:ascii="Arial" w:hAnsi="Arial" w:cs="Arial"/>
                                <w:sz w:val="20"/>
                              </w:rPr>
                            </w:pPr>
                            <w:r>
                              <w:rPr>
                                <w:rFonts w:ascii="Arial" w:hAnsi="Arial" w:cs="Arial"/>
                                <w:sz w:val="20"/>
                              </w:rPr>
                              <w:t>Erstellt</w:t>
                            </w:r>
                            <w:r>
                              <w:rPr>
                                <w:rFonts w:ascii="Arial" w:hAnsi="Arial" w:cs="Arial"/>
                                <w:spacing w:val="1"/>
                                <w:sz w:val="20"/>
                              </w:rPr>
                              <w:t xml:space="preserve"> </w:t>
                            </w:r>
                            <w:r>
                              <w:rPr>
                                <w:rFonts w:ascii="Arial" w:hAnsi="Arial" w:cs="Arial"/>
                                <w:sz w:val="20"/>
                              </w:rPr>
                              <w:t>von</w:t>
                            </w:r>
                            <w:r>
                              <w:rPr>
                                <w:rFonts w:ascii="Arial" w:hAnsi="Arial" w:cs="Arial"/>
                                <w:spacing w:val="1"/>
                                <w:sz w:val="20"/>
                              </w:rPr>
                              <w:t xml:space="preserve"> </w:t>
                            </w:r>
                            <w:r>
                              <w:rPr>
                                <w:rFonts w:ascii="Arial" w:hAnsi="Arial" w:cs="Arial"/>
                                <w:sz w:val="20"/>
                              </w:rPr>
                              <w:t>(Funktion/Pers)</w:t>
                            </w:r>
                          </w:p>
                        </w:tc>
                        <w:tc>
                          <w:tcPr>
                            <w:tcW w:w="6380" w:type="dxa"/>
                            <w:tcBorders>
                              <w:right w:val="none" w:sz="4" w:space="0" w:color="000000"/>
                            </w:tcBorders>
                          </w:tcPr>
                          <w:p>
                            <w:pPr>
                              <w:pStyle w:val="TableParagraph"/>
                              <w:spacing w:before="199"/>
                              <w:rPr>
                                <w:rFonts w:ascii="Arial" w:hAnsi="Arial" w:cs="Arial"/>
                                <w:sz w:val="20"/>
                                <w:lang w:val="de-DE"/>
                              </w:rPr>
                            </w:pPr>
                            <w:r>
                              <w:rPr>
                                <w:rFonts w:ascii="Arial" w:hAnsi="Arial" w:cs="Arial"/>
                                <w:sz w:val="20"/>
                                <w:lang w:val="de-DE"/>
                              </w:rPr>
                              <w:t xml:space="preserve">&lt;OE&gt;-&lt;Rolle&gt;/Bearbeiter   </w:t>
                            </w:r>
                            <w:r>
                              <w:rPr>
                                <w:rFonts w:ascii="Arial" w:hAnsi="Arial" w:cs="Arial"/>
                                <w:b/>
                                <w:sz w:val="20"/>
                                <w:lang w:val="de-DE"/>
                              </w:rPr>
                              <w:t>Beispiel</w:t>
                            </w:r>
                            <w:r>
                              <w:rPr>
                                <w:rFonts w:ascii="Arial" w:hAnsi="Arial" w:cs="Arial"/>
                                <w:sz w:val="20"/>
                                <w:lang w:val="de-DE"/>
                              </w:rPr>
                              <w:t>: IAB-IT-Gruppe/Meier</w:t>
                            </w:r>
                          </w:p>
                        </w:tc>
                      </w:tr>
                      <w:tr>
                        <w:trPr>
                          <w:trHeight w:val="405"/>
                        </w:trPr>
                        <w:tc>
                          <w:tcPr>
                            <w:tcW w:w="2708" w:type="dxa"/>
                            <w:tcBorders>
                              <w:left w:val="none" w:sz="4" w:space="0" w:color="000000"/>
                            </w:tcBorders>
                          </w:tcPr>
                          <w:p>
                            <w:pPr>
                              <w:pStyle w:val="TableParagraph"/>
                              <w:ind w:left="127"/>
                              <w:rPr>
                                <w:rFonts w:ascii="Arial" w:hAnsi="Arial" w:cs="Arial"/>
                                <w:sz w:val="20"/>
                              </w:rPr>
                            </w:pPr>
                            <w:r>
                              <w:rPr>
                                <w:rFonts w:ascii="Arial" w:hAnsi="Arial" w:cs="Arial"/>
                                <w:sz w:val="20"/>
                              </w:rPr>
                              <w:t>Genehmigt</w:t>
                            </w:r>
                            <w:r>
                              <w:rPr>
                                <w:rFonts w:ascii="Arial" w:hAnsi="Arial" w:cs="Arial"/>
                                <w:spacing w:val="-4"/>
                                <w:sz w:val="20"/>
                              </w:rPr>
                              <w:t xml:space="preserve"> </w:t>
                            </w:r>
                            <w:r>
                              <w:rPr>
                                <w:rFonts w:ascii="Arial" w:hAnsi="Arial" w:cs="Arial"/>
                                <w:sz w:val="20"/>
                              </w:rPr>
                              <w:t>durch/am</w:t>
                            </w:r>
                          </w:p>
                        </w:tc>
                        <w:tc>
                          <w:tcPr>
                            <w:tcW w:w="6380" w:type="dxa"/>
                            <w:tcBorders>
                              <w:right w:val="none" w:sz="4" w:space="0" w:color="000000"/>
                            </w:tcBorders>
                          </w:tcPr>
                          <w:p>
                            <w:pPr>
                              <w:pStyle w:val="TableParagraph"/>
                              <w:rPr>
                                <w:rFonts w:ascii="Arial" w:hAnsi="Arial" w:cs="Arial"/>
                                <w:sz w:val="20"/>
                                <w:lang w:val="de-DE"/>
                              </w:rPr>
                            </w:pPr>
                            <w:r>
                              <w:rPr>
                                <w:rFonts w:ascii="Arial" w:hAnsi="Arial" w:cs="Arial"/>
                                <w:sz w:val="20"/>
                                <w:lang w:val="de-DE"/>
                              </w:rPr>
                              <w:t xml:space="preserve">OE-Leitung/YY.YY.YYYY   </w:t>
                            </w:r>
                            <w:r>
                              <w:rPr>
                                <w:rFonts w:ascii="Arial" w:hAnsi="Arial" w:cs="Arial"/>
                                <w:b/>
                                <w:sz w:val="20"/>
                                <w:lang w:val="de-DE"/>
                              </w:rPr>
                              <w:t>Beispiel</w:t>
                            </w:r>
                            <w:r>
                              <w:rPr>
                                <w:rFonts w:ascii="Arial" w:hAnsi="Arial" w:cs="Arial"/>
                                <w:sz w:val="20"/>
                                <w:lang w:val="de-DE"/>
                              </w:rPr>
                              <w:t>: IAB-Leitung 05.08.2022</w:t>
                            </w:r>
                          </w:p>
                        </w:tc>
                      </w:tr>
                      <w:tr>
                        <w:trPr>
                          <w:trHeight w:val="1276"/>
                        </w:trPr>
                        <w:tc>
                          <w:tcPr>
                            <w:tcW w:w="2708" w:type="dxa"/>
                            <w:tcBorders>
                              <w:left w:val="none" w:sz="4" w:space="0" w:color="000000"/>
                            </w:tcBorders>
                          </w:tcPr>
                          <w:p>
                            <w:pPr>
                              <w:pStyle w:val="TableParagraph"/>
                              <w:spacing w:before="0"/>
                              <w:ind w:left="0"/>
                              <w:rPr>
                                <w:rFonts w:ascii="Arial" w:hAnsi="Arial" w:cs="Arial"/>
                                <w:b/>
                                <w:sz w:val="20"/>
                                <w:lang w:val="de-DE"/>
                              </w:rPr>
                            </w:pPr>
                          </w:p>
                          <w:p>
                            <w:pPr>
                              <w:pStyle w:val="TableParagraph"/>
                              <w:spacing w:before="216"/>
                              <w:ind w:left="127"/>
                              <w:rPr>
                                <w:rFonts w:ascii="Arial" w:hAnsi="Arial" w:cs="Arial"/>
                                <w:sz w:val="20"/>
                              </w:rPr>
                            </w:pPr>
                            <w:r>
                              <w:rPr>
                                <w:rFonts w:ascii="Arial" w:hAnsi="Arial" w:cs="Arial"/>
                                <w:sz w:val="20"/>
                              </w:rPr>
                              <w:t>Vertraulichkeitsstufe</w:t>
                            </w:r>
                          </w:p>
                        </w:tc>
                        <w:tc>
                          <w:tcPr>
                            <w:tcW w:w="6380" w:type="dxa"/>
                            <w:tcBorders>
                              <w:right w:val="none" w:sz="4" w:space="0" w:color="000000"/>
                            </w:tcBorders>
                          </w:tcPr>
                          <w:p>
                            <w:pPr>
                              <w:pStyle w:val="TableParagraph"/>
                              <w:rPr>
                                <w:rFonts w:ascii="Arial" w:hAnsi="Arial" w:cs="Arial"/>
                                <w:sz w:val="20"/>
                                <w:lang w:val="de-DE"/>
                              </w:rPr>
                            </w:pPr>
                            <w:r>
                              <w:rPr>
                                <w:rFonts w:ascii="Arial" w:hAnsi="Arial" w:cs="Arial"/>
                                <w:sz w:val="20"/>
                                <w:lang w:val="de-DE"/>
                              </w:rPr>
                              <w:t>(</w:t>
                            </w:r>
                            <w:r>
                              <w:rPr>
                                <w:rFonts w:ascii="Arial" w:hAnsi="Arial" w:cs="Arial"/>
                                <w:spacing w:val="-2"/>
                                <w:sz w:val="20"/>
                                <w:lang w:val="de-DE"/>
                              </w:rPr>
                              <w:t xml:space="preserve"> </w:t>
                            </w:r>
                            <w:r>
                              <w:rPr>
                                <w:rFonts w:ascii="Arial" w:hAnsi="Arial" w:cs="Arial"/>
                                <w:sz w:val="20"/>
                                <w:lang w:val="de-DE"/>
                              </w:rPr>
                              <w:t>)</w:t>
                            </w:r>
                            <w:r>
                              <w:rPr>
                                <w:rFonts w:ascii="Arial" w:hAnsi="Arial" w:cs="Arial"/>
                                <w:spacing w:val="-4"/>
                                <w:sz w:val="20"/>
                                <w:lang w:val="de-DE"/>
                              </w:rPr>
                              <w:t xml:space="preserve"> </w:t>
                            </w:r>
                            <w:r>
                              <w:rPr>
                                <w:rFonts w:ascii="Arial" w:hAnsi="Arial" w:cs="Arial"/>
                                <w:sz w:val="20"/>
                                <w:lang w:val="de-DE"/>
                              </w:rPr>
                              <w:t>öffentlich</w:t>
                            </w:r>
                          </w:p>
                          <w:p>
                            <w:pPr>
                              <w:pStyle w:val="TableParagraph"/>
                              <w:spacing w:before="37" w:line="276" w:lineRule="auto"/>
                              <w:rPr>
                                <w:rFonts w:ascii="Arial" w:hAnsi="Arial" w:cs="Arial"/>
                                <w:sz w:val="20"/>
                                <w:lang w:val="de-DE"/>
                              </w:rPr>
                            </w:pPr>
                            <w:r>
                              <w:rPr>
                                <w:rFonts w:ascii="Arial" w:hAnsi="Arial" w:cs="Arial"/>
                                <w:sz w:val="20"/>
                                <w:lang w:val="de-DE"/>
                              </w:rPr>
                              <w:t>(X) Intern (hochschulöffentlich)</w:t>
                            </w:r>
                          </w:p>
                          <w:p>
                            <w:pPr>
                              <w:pStyle w:val="TableParagraph"/>
                              <w:spacing w:before="37" w:line="276" w:lineRule="auto"/>
                              <w:rPr>
                                <w:rFonts w:ascii="Arial" w:hAnsi="Arial" w:cs="Arial"/>
                                <w:sz w:val="20"/>
                                <w:lang w:val="de-DE"/>
                              </w:rPr>
                            </w:pPr>
                            <w:r>
                              <w:rPr>
                                <w:rFonts w:ascii="Arial" w:hAnsi="Arial" w:cs="Arial"/>
                                <w:sz w:val="20"/>
                                <w:lang w:val="de-DE"/>
                              </w:rPr>
                              <w:t>( )</w:t>
                            </w:r>
                            <w:r>
                              <w:rPr>
                                <w:rFonts w:ascii="Arial" w:hAnsi="Arial" w:cs="Arial"/>
                                <w:spacing w:val="-1"/>
                                <w:sz w:val="20"/>
                                <w:lang w:val="de-DE"/>
                              </w:rPr>
                              <w:t xml:space="preserve"> </w:t>
                            </w:r>
                            <w:r>
                              <w:rPr>
                                <w:rFonts w:ascii="Arial" w:hAnsi="Arial" w:cs="Arial"/>
                                <w:sz w:val="20"/>
                                <w:lang w:val="de-DE"/>
                              </w:rPr>
                              <w:t>vertraulich (OE)</w:t>
                            </w:r>
                          </w:p>
                          <w:p>
                            <w:pPr>
                              <w:pStyle w:val="TableParagraph"/>
                              <w:spacing w:before="2"/>
                              <w:rPr>
                                <w:rFonts w:ascii="Arial" w:hAnsi="Arial" w:cs="Arial"/>
                                <w:sz w:val="20"/>
                                <w:lang w:val="de-DE"/>
                              </w:rPr>
                            </w:pPr>
                            <w:r>
                              <w:rPr>
                                <w:rFonts w:ascii="Arial" w:hAnsi="Arial" w:cs="Arial"/>
                                <w:sz w:val="20"/>
                                <w:lang w:val="de-DE"/>
                              </w:rPr>
                              <w:t>(</w:t>
                            </w:r>
                            <w:r>
                              <w:rPr>
                                <w:rFonts w:ascii="Arial" w:hAnsi="Arial" w:cs="Arial"/>
                                <w:spacing w:val="-2"/>
                                <w:sz w:val="20"/>
                                <w:lang w:val="de-DE"/>
                              </w:rPr>
                              <w:t xml:space="preserve"> </w:t>
                            </w:r>
                            <w:r>
                              <w:rPr>
                                <w:rFonts w:ascii="Arial" w:hAnsi="Arial" w:cs="Arial"/>
                                <w:sz w:val="20"/>
                                <w:lang w:val="de-DE"/>
                              </w:rPr>
                              <w:t>)</w:t>
                            </w:r>
                            <w:r>
                              <w:rPr>
                                <w:rFonts w:ascii="Arial" w:hAnsi="Arial" w:cs="Arial"/>
                                <w:spacing w:val="-4"/>
                                <w:sz w:val="20"/>
                                <w:lang w:val="de-DE"/>
                              </w:rPr>
                              <w:t xml:space="preserve"> </w:t>
                            </w:r>
                            <w:r>
                              <w:rPr>
                                <w:rFonts w:ascii="Arial" w:hAnsi="Arial" w:cs="Arial"/>
                                <w:sz w:val="20"/>
                                <w:lang w:val="de-DE"/>
                              </w:rPr>
                              <w:t>streng</w:t>
                            </w:r>
                            <w:r>
                              <w:rPr>
                                <w:rFonts w:ascii="Arial" w:hAnsi="Arial" w:cs="Arial"/>
                                <w:spacing w:val="-2"/>
                                <w:sz w:val="20"/>
                                <w:lang w:val="de-DE"/>
                              </w:rPr>
                              <w:t xml:space="preserve"> </w:t>
                            </w:r>
                            <w:r>
                              <w:rPr>
                                <w:rFonts w:ascii="Arial" w:hAnsi="Arial" w:cs="Arial"/>
                                <w:sz w:val="20"/>
                                <w:lang w:val="de-DE"/>
                              </w:rPr>
                              <w:t>vertraulich (-/-)</w:t>
                            </w:r>
                          </w:p>
                        </w:tc>
                      </w:tr>
                      <w:tr>
                        <w:trPr>
                          <w:trHeight w:val="405"/>
                        </w:trPr>
                        <w:tc>
                          <w:tcPr>
                            <w:tcW w:w="2708" w:type="dxa"/>
                            <w:tcBorders>
                              <w:left w:val="none" w:sz="4" w:space="0" w:color="000000"/>
                            </w:tcBorders>
                          </w:tcPr>
                          <w:p>
                            <w:pPr>
                              <w:pStyle w:val="TableParagraph"/>
                              <w:ind w:left="127"/>
                              <w:rPr>
                                <w:rFonts w:ascii="Arial" w:hAnsi="Arial" w:cs="Arial"/>
                                <w:sz w:val="20"/>
                                <w:lang w:val="de-DE"/>
                              </w:rPr>
                            </w:pPr>
                            <w:r>
                              <w:rPr>
                                <w:rFonts w:ascii="Arial" w:hAnsi="Arial" w:cs="Arial"/>
                                <w:sz w:val="20"/>
                                <w:lang w:val="de-DE"/>
                              </w:rPr>
                              <w:t>Verteiler</w:t>
                            </w:r>
                          </w:p>
                        </w:tc>
                        <w:tc>
                          <w:tcPr>
                            <w:tcW w:w="6380" w:type="dxa"/>
                            <w:tcBorders>
                              <w:right w:val="none" w:sz="4" w:space="0" w:color="000000"/>
                            </w:tcBorders>
                          </w:tcPr>
                          <w:p>
                            <w:pPr>
                              <w:pStyle w:val="TableParagraph"/>
                              <w:rPr>
                                <w:rFonts w:ascii="Arial" w:hAnsi="Arial" w:cs="Arial"/>
                                <w:sz w:val="20"/>
                              </w:rPr>
                            </w:pPr>
                            <w:r>
                              <w:rPr>
                                <w:rFonts w:ascii="Arial" w:hAnsi="Arial" w:cs="Arial"/>
                                <w:sz w:val="20"/>
                              </w:rPr>
                              <w:t>OE, CIO-Board, GB1, CISO, DSB, PR</w:t>
                            </w:r>
                          </w:p>
                        </w:tc>
                      </w:tr>
                      <w:tr>
                        <w:trPr>
                          <w:trHeight w:val="405"/>
                        </w:trPr>
                        <w:tc>
                          <w:tcPr>
                            <w:tcW w:w="2708" w:type="dxa"/>
                            <w:tcBorders>
                              <w:left w:val="none" w:sz="4" w:space="0" w:color="000000"/>
                            </w:tcBorders>
                          </w:tcPr>
                          <w:p>
                            <w:pPr>
                              <w:pStyle w:val="TableParagraph"/>
                              <w:ind w:left="127"/>
                              <w:rPr>
                                <w:rFonts w:ascii="Arial" w:hAnsi="Arial" w:cs="Arial"/>
                                <w:sz w:val="20"/>
                                <w:lang w:val="de-DE"/>
                              </w:rPr>
                            </w:pPr>
                            <w:r>
                              <w:rPr>
                                <w:rFonts w:ascii="Arial" w:hAnsi="Arial" w:cs="Arial"/>
                                <w:sz w:val="20"/>
                                <w:lang w:val="de-DE"/>
                              </w:rPr>
                              <w:t>Review</w:t>
                            </w:r>
                            <w:r>
                              <w:rPr>
                                <w:rFonts w:ascii="Arial" w:hAnsi="Arial" w:cs="Arial"/>
                                <w:spacing w:val="-6"/>
                                <w:sz w:val="20"/>
                                <w:lang w:val="de-DE"/>
                              </w:rPr>
                              <w:t xml:space="preserve"> </w:t>
                            </w:r>
                            <w:r>
                              <w:rPr>
                                <w:rFonts w:ascii="Arial" w:hAnsi="Arial" w:cs="Arial"/>
                                <w:sz w:val="20"/>
                                <w:lang w:val="de-DE"/>
                              </w:rPr>
                              <w:t>(geplant)</w:t>
                            </w:r>
                          </w:p>
                        </w:tc>
                        <w:tc>
                          <w:tcPr>
                            <w:tcW w:w="6380" w:type="dxa"/>
                            <w:tcBorders>
                              <w:right w:val="none" w:sz="4" w:space="0" w:color="000000"/>
                            </w:tcBorders>
                          </w:tcPr>
                          <w:p>
                            <w:pPr>
                              <w:pStyle w:val="TableParagraph"/>
                              <w:rPr>
                                <w:rFonts w:ascii="Arial" w:hAnsi="Arial" w:cs="Arial"/>
                                <w:sz w:val="20"/>
                                <w:lang w:val="de-DE"/>
                              </w:rPr>
                            </w:pPr>
                            <w:r>
                              <w:rPr>
                                <w:rFonts w:ascii="Arial" w:hAnsi="Arial" w:cs="Arial"/>
                                <w:sz w:val="20"/>
                                <w:lang w:val="de-DE"/>
                              </w:rPr>
                              <w:t>jährlich</w:t>
                            </w:r>
                          </w:p>
                        </w:tc>
                      </w:tr>
                      <w:tr>
                        <w:trPr>
                          <w:trHeight w:val="405"/>
                        </w:trPr>
                        <w:tc>
                          <w:tcPr>
                            <w:tcW w:w="2708" w:type="dxa"/>
                            <w:tcBorders>
                              <w:left w:val="none" w:sz="4" w:space="0" w:color="000000"/>
                            </w:tcBorders>
                          </w:tcPr>
                          <w:p>
                            <w:pPr>
                              <w:pStyle w:val="TableParagraph"/>
                              <w:ind w:left="127"/>
                              <w:rPr>
                                <w:rFonts w:ascii="Arial" w:hAnsi="Arial" w:cs="Arial"/>
                                <w:sz w:val="20"/>
                                <w:lang w:val="de-DE"/>
                              </w:rPr>
                            </w:pPr>
                            <w:r>
                              <w:rPr>
                                <w:rFonts w:ascii="Arial" w:hAnsi="Arial" w:cs="Arial"/>
                                <w:sz w:val="20"/>
                                <w:lang w:val="de-DE"/>
                              </w:rPr>
                              <w:t>Dokument</w:t>
                            </w:r>
                          </w:p>
                        </w:tc>
                        <w:tc>
                          <w:tcPr>
                            <w:tcW w:w="6380" w:type="dxa"/>
                            <w:tcBorders>
                              <w:right w:val="none" w:sz="4" w:space="0" w:color="000000"/>
                            </w:tcBorders>
                          </w:tcPr>
                          <w:p>
                            <w:pPr>
                              <w:pStyle w:val="TableParagraph"/>
                              <w:rPr>
                                <w:rFonts w:ascii="Arial" w:hAnsi="Arial" w:cs="Arial"/>
                                <w:sz w:val="20"/>
                                <w:lang w:val="de-DE"/>
                              </w:rPr>
                            </w:pPr>
                            <w:r>
                              <w:rPr>
                                <w:rFonts w:ascii="Arial" w:hAnsi="Arial" w:cs="Arial"/>
                                <w:sz w:val="20"/>
                                <w:lang w:val="de-DE"/>
                              </w:rPr>
                              <w:t>Betriebskonzept-Name-des-IT-Verfahrens-OE</w:t>
                            </w:r>
                          </w:p>
                        </w:tc>
                      </w:tr>
                    </w:tbl>
                    <w:p/>
                  </w:txbxContent>
                </v:textbox>
                <w10:wrap type="topAndBottom" anchorx="margin" anchory="page"/>
              </v:shape>
            </w:pict>
          </mc:Fallback>
        </mc:AlternateContent>
      </w:r>
      <w:r>
        <w:br w:type="page"/>
      </w:r>
    </w:p>
    <w:bookmarkStart w:id="0" w:name="_Toc1" w:displacedByCustomXml="next"/>
    <w:sdt>
      <w:sdtPr>
        <w:rPr>
          <w:b w:val="0"/>
          <w:bCs w:val="0"/>
          <w:sz w:val="24"/>
          <w:szCs w:val="24"/>
        </w:rPr>
        <w:id w:val="-1752029347"/>
        <w:docPartObj>
          <w:docPartGallery w:val="Table of Contents"/>
          <w:docPartUnique/>
        </w:docPartObj>
      </w:sdtPr>
      <w:sdtEndPr>
        <w:rPr>
          <w:sz w:val="22"/>
        </w:rPr>
      </w:sdtEndPr>
      <w:sdtContent>
        <w:p>
          <w:pPr>
            <w:pStyle w:val="Inhaltsverzeichnisberschrift"/>
            <w:numPr>
              <w:ilvl w:val="0"/>
              <w:numId w:val="0"/>
            </w:numPr>
          </w:pPr>
          <w:r>
            <w:t>Inhaltsverzeichnis</w:t>
          </w:r>
          <w:bookmarkEnd w:id="0"/>
        </w:p>
        <w:p>
          <w:pPr>
            <w:pStyle w:val="Verzeichnis1"/>
            <w:rPr>
              <w:rFonts w:asciiTheme="minorHAnsi" w:eastAsiaTheme="minorEastAsia" w:hAnsiTheme="minorHAnsi" w:cstheme="minorBidi"/>
              <w:sz w:val="22"/>
              <w:szCs w:val="22"/>
            </w:rPr>
          </w:pPr>
          <w:r>
            <w:rPr>
              <w:sz w:val="22"/>
            </w:rPr>
            <w:fldChar w:fldCharType="begin"/>
          </w:r>
          <w:r>
            <w:rPr>
              <w:sz w:val="22"/>
            </w:rPr>
            <w:instrText xml:space="preserve"> TOC \o "1-3" \h \z \u </w:instrText>
          </w:r>
          <w:r>
            <w:rPr>
              <w:sz w:val="22"/>
            </w:rPr>
            <w:fldChar w:fldCharType="separate"/>
          </w:r>
          <w:hyperlink w:anchor="_Toc1" w:tooltip="#_Toc1" w:history="1">
            <w:r>
              <w:rPr>
                <w:rStyle w:val="Hyperlink"/>
                <w:sz w:val="22"/>
              </w:rPr>
              <w:t>Inhaltsverzeichnis</w:t>
            </w:r>
            <w:r>
              <w:rPr>
                <w:sz w:val="22"/>
              </w:rPr>
              <w:tab/>
            </w:r>
            <w:r>
              <w:rPr>
                <w:sz w:val="22"/>
              </w:rPr>
              <w:fldChar w:fldCharType="begin"/>
            </w:r>
            <w:r>
              <w:rPr>
                <w:sz w:val="22"/>
              </w:rPr>
              <w:instrText>PAGEREF _Toc1 \h</w:instrText>
            </w:r>
            <w:r>
              <w:rPr>
                <w:sz w:val="22"/>
              </w:rPr>
            </w:r>
            <w:r>
              <w:rPr>
                <w:sz w:val="22"/>
              </w:rPr>
              <w:fldChar w:fldCharType="separate"/>
            </w:r>
            <w:r>
              <w:rPr>
                <w:sz w:val="22"/>
              </w:rPr>
              <w:t>2</w:t>
            </w:r>
            <w:r>
              <w:rPr>
                <w:sz w:val="22"/>
              </w:rPr>
              <w:fldChar w:fldCharType="end"/>
            </w:r>
          </w:hyperlink>
        </w:p>
        <w:p>
          <w:pPr>
            <w:pStyle w:val="Verzeichnis1"/>
            <w:tabs>
              <w:tab w:val="clear" w:pos="680"/>
              <w:tab w:val="left" w:pos="658"/>
            </w:tabs>
            <w:rPr>
              <w:sz w:val="22"/>
            </w:rPr>
          </w:pPr>
          <w:hyperlink w:anchor="_Toc2" w:tooltip="#_Toc2" w:history="1">
            <w:r>
              <w:rPr>
                <w:sz w:val="22"/>
              </w:rPr>
              <w:t>1</w:t>
            </w:r>
            <w:r>
              <w:rPr>
                <w:sz w:val="22"/>
              </w:rPr>
              <w:tab/>
            </w:r>
            <w:r>
              <w:rPr>
                <w:rStyle w:val="Hyperlink"/>
                <w:sz w:val="22"/>
              </w:rPr>
              <w:t>Einleitung, Zweck des IT-Verfahrens</w:t>
            </w:r>
            <w:r>
              <w:rPr>
                <w:sz w:val="22"/>
              </w:rPr>
              <w:tab/>
            </w:r>
            <w:r>
              <w:rPr>
                <w:sz w:val="22"/>
              </w:rPr>
              <w:fldChar w:fldCharType="begin"/>
            </w:r>
            <w:r>
              <w:rPr>
                <w:sz w:val="22"/>
              </w:rPr>
              <w:instrText>PAGEREF _Toc2 \h</w:instrText>
            </w:r>
            <w:r>
              <w:rPr>
                <w:sz w:val="22"/>
              </w:rPr>
            </w:r>
            <w:r>
              <w:rPr>
                <w:sz w:val="22"/>
              </w:rPr>
              <w:fldChar w:fldCharType="separate"/>
            </w:r>
            <w:r>
              <w:rPr>
                <w:sz w:val="22"/>
              </w:rPr>
              <w:t>6</w:t>
            </w:r>
            <w:r>
              <w:rPr>
                <w:sz w:val="22"/>
              </w:rPr>
              <w:fldChar w:fldCharType="end"/>
            </w:r>
          </w:hyperlink>
        </w:p>
        <w:p>
          <w:pPr>
            <w:pStyle w:val="Verzeichnis1"/>
            <w:tabs>
              <w:tab w:val="clear" w:pos="680"/>
              <w:tab w:val="left" w:pos="658"/>
            </w:tabs>
            <w:rPr>
              <w:sz w:val="22"/>
            </w:rPr>
          </w:pPr>
          <w:hyperlink w:anchor="_Toc3" w:tooltip="#_Toc3" w:history="1">
            <w:r>
              <w:rPr>
                <w:sz w:val="22"/>
              </w:rPr>
              <w:t>2</w:t>
            </w:r>
            <w:r>
              <w:rPr>
                <w:sz w:val="22"/>
              </w:rPr>
              <w:tab/>
            </w:r>
            <w:r>
              <w:rPr>
                <w:rStyle w:val="Hyperlink"/>
                <w:sz w:val="22"/>
              </w:rPr>
              <w:t>Anwendungsbereich und Anwendende</w:t>
            </w:r>
            <w:r>
              <w:rPr>
                <w:sz w:val="22"/>
              </w:rPr>
              <w:tab/>
            </w:r>
            <w:r>
              <w:rPr>
                <w:sz w:val="22"/>
              </w:rPr>
              <w:fldChar w:fldCharType="begin"/>
            </w:r>
            <w:r>
              <w:rPr>
                <w:sz w:val="22"/>
              </w:rPr>
              <w:instrText>PAGEREF _Toc3 \h</w:instrText>
            </w:r>
            <w:r>
              <w:rPr>
                <w:sz w:val="22"/>
              </w:rPr>
            </w:r>
            <w:r>
              <w:rPr>
                <w:sz w:val="22"/>
              </w:rPr>
              <w:fldChar w:fldCharType="separate"/>
            </w:r>
            <w:r>
              <w:rPr>
                <w:sz w:val="22"/>
              </w:rPr>
              <w:t>6</w:t>
            </w:r>
            <w:r>
              <w:rPr>
                <w:sz w:val="22"/>
              </w:rPr>
              <w:fldChar w:fldCharType="end"/>
            </w:r>
          </w:hyperlink>
        </w:p>
        <w:p>
          <w:pPr>
            <w:pStyle w:val="Verzeichnis1"/>
            <w:tabs>
              <w:tab w:val="clear" w:pos="680"/>
              <w:tab w:val="left" w:pos="658"/>
            </w:tabs>
            <w:rPr>
              <w:sz w:val="22"/>
            </w:rPr>
          </w:pPr>
          <w:hyperlink w:anchor="_Toc4" w:tooltip="#_Toc4" w:history="1">
            <w:r>
              <w:rPr>
                <w:sz w:val="22"/>
              </w:rPr>
              <w:t>3</w:t>
            </w:r>
            <w:r>
              <w:rPr>
                <w:sz w:val="22"/>
              </w:rPr>
              <w:tab/>
            </w:r>
            <w:r>
              <w:rPr>
                <w:rStyle w:val="Hyperlink"/>
                <w:sz w:val="22"/>
              </w:rPr>
              <w:t>Beschreibung des IT-Verfahrens</w:t>
            </w:r>
            <w:r>
              <w:rPr>
                <w:sz w:val="22"/>
              </w:rPr>
              <w:tab/>
            </w:r>
            <w:r>
              <w:rPr>
                <w:sz w:val="22"/>
              </w:rPr>
              <w:fldChar w:fldCharType="begin"/>
            </w:r>
            <w:r>
              <w:rPr>
                <w:sz w:val="22"/>
              </w:rPr>
              <w:instrText>PAGEREF _Toc4 \h</w:instrText>
            </w:r>
            <w:r>
              <w:rPr>
                <w:sz w:val="22"/>
              </w:rPr>
            </w:r>
            <w:r>
              <w:rPr>
                <w:sz w:val="22"/>
              </w:rPr>
              <w:fldChar w:fldCharType="separate"/>
            </w:r>
            <w:r>
              <w:rPr>
                <w:sz w:val="22"/>
              </w:rPr>
              <w:t>6</w:t>
            </w:r>
            <w:r>
              <w:rPr>
                <w:sz w:val="22"/>
              </w:rPr>
              <w:fldChar w:fldCharType="end"/>
            </w:r>
          </w:hyperlink>
        </w:p>
        <w:p>
          <w:pPr>
            <w:pStyle w:val="Verzeichnis2"/>
            <w:tabs>
              <w:tab w:val="left" w:pos="658"/>
              <w:tab w:val="right" w:leader="dot" w:pos="9185"/>
            </w:tabs>
            <w:rPr>
              <w:sz w:val="22"/>
            </w:rPr>
          </w:pPr>
          <w:hyperlink w:anchor="_Toc5" w:tooltip="#_Toc5" w:history="1">
            <w:r>
              <w:rPr>
                <w:sz w:val="22"/>
              </w:rPr>
              <w:t>3.1</w:t>
            </w:r>
            <w:r>
              <w:rPr>
                <w:sz w:val="22"/>
              </w:rPr>
              <w:tab/>
            </w:r>
            <w:r>
              <w:rPr>
                <w:rStyle w:val="Hyperlink"/>
                <w:sz w:val="22"/>
              </w:rPr>
              <w:t>Ausgangssituation, Anforderungen</w:t>
            </w:r>
            <w:r>
              <w:rPr>
                <w:sz w:val="22"/>
              </w:rPr>
              <w:tab/>
            </w:r>
            <w:r>
              <w:rPr>
                <w:sz w:val="22"/>
              </w:rPr>
              <w:fldChar w:fldCharType="begin"/>
            </w:r>
            <w:r>
              <w:rPr>
                <w:sz w:val="22"/>
              </w:rPr>
              <w:instrText>PAGEREF _Toc5 \h</w:instrText>
            </w:r>
            <w:r>
              <w:rPr>
                <w:sz w:val="22"/>
              </w:rPr>
            </w:r>
            <w:r>
              <w:rPr>
                <w:sz w:val="22"/>
              </w:rPr>
              <w:fldChar w:fldCharType="separate"/>
            </w:r>
            <w:r>
              <w:rPr>
                <w:sz w:val="22"/>
              </w:rPr>
              <w:t>6</w:t>
            </w:r>
            <w:r>
              <w:rPr>
                <w:sz w:val="22"/>
              </w:rPr>
              <w:fldChar w:fldCharType="end"/>
            </w:r>
          </w:hyperlink>
        </w:p>
        <w:p>
          <w:pPr>
            <w:pStyle w:val="Verzeichnis2"/>
            <w:tabs>
              <w:tab w:val="left" w:pos="658"/>
              <w:tab w:val="right" w:leader="dot" w:pos="9185"/>
            </w:tabs>
            <w:rPr>
              <w:sz w:val="22"/>
            </w:rPr>
          </w:pPr>
          <w:hyperlink w:anchor="_Toc6" w:tooltip="#_Toc6" w:history="1">
            <w:r>
              <w:rPr>
                <w:sz w:val="22"/>
              </w:rPr>
              <w:t>3.2</w:t>
            </w:r>
            <w:r>
              <w:rPr>
                <w:sz w:val="22"/>
              </w:rPr>
              <w:tab/>
            </w:r>
            <w:r>
              <w:rPr>
                <w:rStyle w:val="Hyperlink"/>
                <w:sz w:val="22"/>
              </w:rPr>
              <w:t>Zielbeschreibung, gewählter Lösungsweg</w:t>
            </w:r>
            <w:r>
              <w:rPr>
                <w:sz w:val="22"/>
              </w:rPr>
              <w:tab/>
            </w:r>
            <w:r>
              <w:rPr>
                <w:sz w:val="22"/>
              </w:rPr>
              <w:fldChar w:fldCharType="begin"/>
            </w:r>
            <w:r>
              <w:rPr>
                <w:sz w:val="22"/>
              </w:rPr>
              <w:instrText>PAGEREF _Toc6 \h</w:instrText>
            </w:r>
            <w:r>
              <w:rPr>
                <w:sz w:val="22"/>
              </w:rPr>
            </w:r>
            <w:r>
              <w:rPr>
                <w:sz w:val="22"/>
              </w:rPr>
              <w:fldChar w:fldCharType="separate"/>
            </w:r>
            <w:r>
              <w:rPr>
                <w:sz w:val="22"/>
              </w:rPr>
              <w:t>7</w:t>
            </w:r>
            <w:r>
              <w:rPr>
                <w:sz w:val="22"/>
              </w:rPr>
              <w:fldChar w:fldCharType="end"/>
            </w:r>
          </w:hyperlink>
        </w:p>
        <w:p>
          <w:pPr>
            <w:pStyle w:val="Verzeichnis2"/>
            <w:tabs>
              <w:tab w:val="left" w:pos="658"/>
              <w:tab w:val="right" w:leader="dot" w:pos="9185"/>
            </w:tabs>
            <w:rPr>
              <w:sz w:val="22"/>
            </w:rPr>
          </w:pPr>
          <w:hyperlink w:anchor="_Toc7" w:tooltip="#_Toc7" w:history="1">
            <w:r>
              <w:rPr>
                <w:sz w:val="22"/>
              </w:rPr>
              <w:t>3.3</w:t>
            </w:r>
            <w:r>
              <w:rPr>
                <w:sz w:val="22"/>
              </w:rPr>
              <w:tab/>
            </w:r>
            <w:r>
              <w:rPr>
                <w:rStyle w:val="Hyperlink"/>
                <w:sz w:val="22"/>
              </w:rPr>
              <w:t>Mit dem IT-Verfahren abgebildete Prozesse</w:t>
            </w:r>
            <w:r>
              <w:rPr>
                <w:sz w:val="22"/>
              </w:rPr>
              <w:tab/>
            </w:r>
            <w:r>
              <w:rPr>
                <w:sz w:val="22"/>
              </w:rPr>
              <w:fldChar w:fldCharType="begin"/>
            </w:r>
            <w:r>
              <w:rPr>
                <w:sz w:val="22"/>
              </w:rPr>
              <w:instrText>PAGEREF _Toc7 \h</w:instrText>
            </w:r>
            <w:r>
              <w:rPr>
                <w:sz w:val="22"/>
              </w:rPr>
            </w:r>
            <w:r>
              <w:rPr>
                <w:sz w:val="22"/>
              </w:rPr>
              <w:fldChar w:fldCharType="separate"/>
            </w:r>
            <w:r>
              <w:rPr>
                <w:sz w:val="22"/>
              </w:rPr>
              <w:t>7</w:t>
            </w:r>
            <w:r>
              <w:rPr>
                <w:sz w:val="22"/>
              </w:rPr>
              <w:fldChar w:fldCharType="end"/>
            </w:r>
          </w:hyperlink>
        </w:p>
        <w:p>
          <w:pPr>
            <w:pStyle w:val="Verzeichnis2"/>
            <w:tabs>
              <w:tab w:val="left" w:pos="658"/>
              <w:tab w:val="right" w:leader="dot" w:pos="9185"/>
            </w:tabs>
            <w:rPr>
              <w:sz w:val="22"/>
            </w:rPr>
          </w:pPr>
          <w:hyperlink w:anchor="_Toc8" w:tooltip="#_Toc8" w:history="1">
            <w:r>
              <w:rPr>
                <w:sz w:val="22"/>
              </w:rPr>
              <w:t>3.4</w:t>
            </w:r>
            <w:r>
              <w:rPr>
                <w:sz w:val="22"/>
              </w:rPr>
              <w:tab/>
            </w:r>
            <w:r>
              <w:rPr>
                <w:rStyle w:val="Hyperlink"/>
                <w:sz w:val="22"/>
              </w:rPr>
              <w:t>Rollen und Rechte</w:t>
            </w:r>
            <w:r>
              <w:rPr>
                <w:sz w:val="22"/>
              </w:rPr>
              <w:tab/>
            </w:r>
            <w:r>
              <w:rPr>
                <w:sz w:val="22"/>
              </w:rPr>
              <w:fldChar w:fldCharType="begin"/>
            </w:r>
            <w:r>
              <w:rPr>
                <w:sz w:val="22"/>
              </w:rPr>
              <w:instrText>PAGEREF _Toc8 \h</w:instrText>
            </w:r>
            <w:r>
              <w:rPr>
                <w:sz w:val="22"/>
              </w:rPr>
            </w:r>
            <w:r>
              <w:rPr>
                <w:sz w:val="22"/>
              </w:rPr>
              <w:fldChar w:fldCharType="separate"/>
            </w:r>
            <w:r>
              <w:rPr>
                <w:sz w:val="22"/>
              </w:rPr>
              <w:t>7</w:t>
            </w:r>
            <w:r>
              <w:rPr>
                <w:sz w:val="22"/>
              </w:rPr>
              <w:fldChar w:fldCharType="end"/>
            </w:r>
          </w:hyperlink>
        </w:p>
        <w:p>
          <w:pPr>
            <w:pStyle w:val="Verzeichnis1"/>
            <w:tabs>
              <w:tab w:val="clear" w:pos="680"/>
              <w:tab w:val="left" w:pos="658"/>
            </w:tabs>
            <w:rPr>
              <w:sz w:val="22"/>
            </w:rPr>
          </w:pPr>
          <w:hyperlink w:anchor="_Toc9" w:tooltip="#_Toc9" w:history="1">
            <w:r>
              <w:rPr>
                <w:sz w:val="22"/>
              </w:rPr>
              <w:t>4</w:t>
            </w:r>
            <w:r>
              <w:rPr>
                <w:sz w:val="22"/>
              </w:rPr>
              <w:tab/>
            </w:r>
            <w:r>
              <w:rPr>
                <w:rStyle w:val="Hyperlink"/>
                <w:sz w:val="22"/>
              </w:rPr>
              <w:t>Technische Maßnahmen zur Betriebs- und Datensicherheit</w:t>
            </w:r>
            <w:r>
              <w:rPr>
                <w:sz w:val="22"/>
              </w:rPr>
              <w:tab/>
            </w:r>
            <w:r>
              <w:rPr>
                <w:sz w:val="22"/>
              </w:rPr>
              <w:fldChar w:fldCharType="begin"/>
            </w:r>
            <w:r>
              <w:rPr>
                <w:sz w:val="22"/>
              </w:rPr>
              <w:instrText>PAGEREF _Toc9 \h</w:instrText>
            </w:r>
            <w:r>
              <w:rPr>
                <w:sz w:val="22"/>
              </w:rPr>
            </w:r>
            <w:r>
              <w:rPr>
                <w:sz w:val="22"/>
              </w:rPr>
              <w:fldChar w:fldCharType="separate"/>
            </w:r>
            <w:r>
              <w:rPr>
                <w:sz w:val="22"/>
              </w:rPr>
              <w:t>8</w:t>
            </w:r>
            <w:r>
              <w:rPr>
                <w:sz w:val="22"/>
              </w:rPr>
              <w:fldChar w:fldCharType="end"/>
            </w:r>
          </w:hyperlink>
        </w:p>
        <w:p>
          <w:pPr>
            <w:pStyle w:val="Verzeichnis2"/>
            <w:tabs>
              <w:tab w:val="left" w:pos="658"/>
              <w:tab w:val="right" w:leader="dot" w:pos="9185"/>
            </w:tabs>
            <w:rPr>
              <w:sz w:val="22"/>
            </w:rPr>
          </w:pPr>
          <w:hyperlink w:anchor="_Toc10" w:tooltip="#_Toc10" w:history="1">
            <w:r>
              <w:rPr>
                <w:sz w:val="22"/>
              </w:rPr>
              <w:t>4.1</w:t>
            </w:r>
            <w:r>
              <w:rPr>
                <w:sz w:val="22"/>
              </w:rPr>
              <w:tab/>
            </w:r>
            <w:r>
              <w:rPr>
                <w:rStyle w:val="Hyperlink"/>
                <w:sz w:val="22"/>
              </w:rPr>
              <w:t>Beschreibung und Übersicht der Systemlandschaft</w:t>
            </w:r>
            <w:r>
              <w:rPr>
                <w:sz w:val="22"/>
              </w:rPr>
              <w:tab/>
            </w:r>
            <w:r>
              <w:rPr>
                <w:sz w:val="22"/>
              </w:rPr>
              <w:fldChar w:fldCharType="begin"/>
            </w:r>
            <w:r>
              <w:rPr>
                <w:sz w:val="22"/>
              </w:rPr>
              <w:instrText>PAGEREF _Toc10 \h</w:instrText>
            </w:r>
            <w:r>
              <w:rPr>
                <w:sz w:val="22"/>
              </w:rPr>
            </w:r>
            <w:r>
              <w:rPr>
                <w:sz w:val="22"/>
              </w:rPr>
              <w:fldChar w:fldCharType="separate"/>
            </w:r>
            <w:r>
              <w:rPr>
                <w:sz w:val="22"/>
              </w:rPr>
              <w:t>8</w:t>
            </w:r>
            <w:r>
              <w:rPr>
                <w:sz w:val="22"/>
              </w:rPr>
              <w:fldChar w:fldCharType="end"/>
            </w:r>
          </w:hyperlink>
        </w:p>
        <w:p>
          <w:pPr>
            <w:pStyle w:val="Verzeichnis2"/>
            <w:tabs>
              <w:tab w:val="left" w:pos="658"/>
              <w:tab w:val="right" w:leader="dot" w:pos="9185"/>
            </w:tabs>
            <w:rPr>
              <w:sz w:val="22"/>
            </w:rPr>
          </w:pPr>
          <w:hyperlink w:anchor="_Toc11" w:tooltip="#_Toc11" w:history="1">
            <w:r>
              <w:rPr>
                <w:sz w:val="22"/>
              </w:rPr>
              <w:t>4.2</w:t>
            </w:r>
            <w:r>
              <w:rPr>
                <w:sz w:val="22"/>
              </w:rPr>
              <w:tab/>
            </w:r>
            <w:r>
              <w:rPr>
                <w:rStyle w:val="Hyperlink"/>
                <w:sz w:val="22"/>
              </w:rPr>
              <w:t xml:space="preserve">Beschreibung zu System 1 </w:t>
            </w:r>
            <w:r>
              <w:rPr>
                <w:sz w:val="22"/>
              </w:rPr>
              <w:tab/>
            </w:r>
            <w:r>
              <w:rPr>
                <w:sz w:val="22"/>
              </w:rPr>
              <w:fldChar w:fldCharType="begin"/>
            </w:r>
            <w:r>
              <w:rPr>
                <w:sz w:val="22"/>
              </w:rPr>
              <w:instrText>PAGEREF _Toc11 \h</w:instrText>
            </w:r>
            <w:r>
              <w:rPr>
                <w:sz w:val="22"/>
              </w:rPr>
            </w:r>
            <w:r>
              <w:rPr>
                <w:sz w:val="22"/>
              </w:rPr>
              <w:fldChar w:fldCharType="separate"/>
            </w:r>
            <w:r>
              <w:rPr>
                <w:sz w:val="22"/>
              </w:rPr>
              <w:t>9</w:t>
            </w:r>
            <w:r>
              <w:rPr>
                <w:sz w:val="22"/>
              </w:rPr>
              <w:fldChar w:fldCharType="end"/>
            </w:r>
          </w:hyperlink>
        </w:p>
        <w:p>
          <w:pPr>
            <w:pStyle w:val="Verzeichnis2"/>
            <w:tabs>
              <w:tab w:val="left" w:pos="658"/>
              <w:tab w:val="right" w:leader="dot" w:pos="9185"/>
            </w:tabs>
            <w:rPr>
              <w:sz w:val="22"/>
            </w:rPr>
          </w:pPr>
          <w:hyperlink w:anchor="_Toc12" w:tooltip="#_Toc12" w:history="1">
            <w:r>
              <w:rPr>
                <w:sz w:val="22"/>
              </w:rPr>
              <w:t>4.3</w:t>
            </w:r>
            <w:r>
              <w:rPr>
                <w:sz w:val="22"/>
              </w:rPr>
              <w:tab/>
            </w:r>
            <w:r>
              <w:rPr>
                <w:rStyle w:val="Hyperlink"/>
                <w:sz w:val="22"/>
              </w:rPr>
              <w:t>Systembetrieb und Einrichtung</w:t>
            </w:r>
            <w:r>
              <w:rPr>
                <w:sz w:val="22"/>
              </w:rPr>
              <w:tab/>
            </w:r>
            <w:r>
              <w:rPr>
                <w:sz w:val="22"/>
              </w:rPr>
              <w:fldChar w:fldCharType="begin"/>
            </w:r>
            <w:r>
              <w:rPr>
                <w:sz w:val="22"/>
              </w:rPr>
              <w:instrText>PAGEREF _Toc12 \h</w:instrText>
            </w:r>
            <w:r>
              <w:rPr>
                <w:sz w:val="22"/>
              </w:rPr>
            </w:r>
            <w:r>
              <w:rPr>
                <w:sz w:val="22"/>
              </w:rPr>
              <w:fldChar w:fldCharType="separate"/>
            </w:r>
            <w:r>
              <w:rPr>
                <w:sz w:val="22"/>
              </w:rPr>
              <w:t>9</w:t>
            </w:r>
            <w:r>
              <w:rPr>
                <w:sz w:val="22"/>
              </w:rPr>
              <w:fldChar w:fldCharType="end"/>
            </w:r>
          </w:hyperlink>
        </w:p>
        <w:p>
          <w:pPr>
            <w:pStyle w:val="Verzeichnis2"/>
            <w:tabs>
              <w:tab w:val="left" w:pos="658"/>
              <w:tab w:val="right" w:leader="dot" w:pos="9185"/>
            </w:tabs>
            <w:rPr>
              <w:sz w:val="22"/>
            </w:rPr>
          </w:pPr>
          <w:hyperlink w:anchor="_Toc13" w:tooltip="#_Toc13" w:history="1">
            <w:r>
              <w:rPr>
                <w:sz w:val="22"/>
              </w:rPr>
              <w:t>4.4</w:t>
            </w:r>
            <w:r>
              <w:rPr>
                <w:sz w:val="22"/>
              </w:rPr>
              <w:tab/>
            </w:r>
            <w:r>
              <w:rPr>
                <w:rStyle w:val="Hyperlink"/>
                <w:sz w:val="22"/>
              </w:rPr>
              <w:t>Absicherung der Systeme</w:t>
            </w:r>
            <w:r>
              <w:rPr>
                <w:sz w:val="22"/>
              </w:rPr>
              <w:tab/>
            </w:r>
            <w:r>
              <w:rPr>
                <w:sz w:val="22"/>
              </w:rPr>
              <w:fldChar w:fldCharType="begin"/>
            </w:r>
            <w:r>
              <w:rPr>
                <w:sz w:val="22"/>
              </w:rPr>
              <w:instrText>PAGEREF _Toc13 \h</w:instrText>
            </w:r>
            <w:r>
              <w:rPr>
                <w:sz w:val="22"/>
              </w:rPr>
            </w:r>
            <w:r>
              <w:rPr>
                <w:sz w:val="22"/>
              </w:rPr>
              <w:fldChar w:fldCharType="separate"/>
            </w:r>
            <w:r>
              <w:rPr>
                <w:sz w:val="22"/>
              </w:rPr>
              <w:t>9</w:t>
            </w:r>
            <w:r>
              <w:rPr>
                <w:sz w:val="22"/>
              </w:rPr>
              <w:fldChar w:fldCharType="end"/>
            </w:r>
          </w:hyperlink>
        </w:p>
        <w:p>
          <w:pPr>
            <w:pStyle w:val="Verzeichnis3"/>
            <w:tabs>
              <w:tab w:val="left" w:pos="658"/>
              <w:tab w:val="right" w:leader="dot" w:pos="9185"/>
            </w:tabs>
            <w:rPr>
              <w:sz w:val="22"/>
            </w:rPr>
          </w:pPr>
          <w:hyperlink w:anchor="_Toc14" w:tooltip="#_Toc14" w:history="1">
            <w:r>
              <w:rPr>
                <w:sz w:val="22"/>
              </w:rPr>
              <w:t>4.4.1</w:t>
            </w:r>
            <w:r>
              <w:rPr>
                <w:sz w:val="22"/>
              </w:rPr>
              <w:tab/>
            </w:r>
            <w:r>
              <w:rPr>
                <w:rStyle w:val="Hyperlink"/>
                <w:sz w:val="22"/>
              </w:rPr>
              <w:t>Technische Absicherung</w:t>
            </w:r>
            <w:r>
              <w:rPr>
                <w:sz w:val="22"/>
              </w:rPr>
              <w:tab/>
            </w:r>
            <w:r>
              <w:rPr>
                <w:sz w:val="22"/>
              </w:rPr>
              <w:fldChar w:fldCharType="begin"/>
            </w:r>
            <w:r>
              <w:rPr>
                <w:sz w:val="22"/>
              </w:rPr>
              <w:instrText>PAGEREF _Toc14 \h</w:instrText>
            </w:r>
            <w:r>
              <w:rPr>
                <w:sz w:val="22"/>
              </w:rPr>
            </w:r>
            <w:r>
              <w:rPr>
                <w:sz w:val="22"/>
              </w:rPr>
              <w:fldChar w:fldCharType="separate"/>
            </w:r>
            <w:r>
              <w:rPr>
                <w:sz w:val="22"/>
              </w:rPr>
              <w:t>9</w:t>
            </w:r>
            <w:r>
              <w:rPr>
                <w:sz w:val="22"/>
              </w:rPr>
              <w:fldChar w:fldCharType="end"/>
            </w:r>
          </w:hyperlink>
        </w:p>
        <w:p>
          <w:pPr>
            <w:pStyle w:val="Verzeichnis3"/>
            <w:tabs>
              <w:tab w:val="left" w:pos="658"/>
              <w:tab w:val="right" w:leader="dot" w:pos="9185"/>
            </w:tabs>
            <w:rPr>
              <w:sz w:val="22"/>
            </w:rPr>
          </w:pPr>
          <w:hyperlink w:anchor="_Toc15" w:tooltip="#_Toc15" w:history="1">
            <w:r>
              <w:rPr>
                <w:sz w:val="22"/>
              </w:rPr>
              <w:t>4.4.2</w:t>
            </w:r>
            <w:r>
              <w:rPr>
                <w:sz w:val="22"/>
              </w:rPr>
              <w:tab/>
            </w:r>
            <w:r>
              <w:rPr>
                <w:rStyle w:val="Hyperlink"/>
                <w:sz w:val="22"/>
              </w:rPr>
              <w:t>Physische Absicherung (Zugangskontrolle)</w:t>
            </w:r>
            <w:r>
              <w:rPr>
                <w:sz w:val="22"/>
              </w:rPr>
              <w:tab/>
            </w:r>
            <w:r>
              <w:rPr>
                <w:sz w:val="22"/>
              </w:rPr>
              <w:fldChar w:fldCharType="begin"/>
            </w:r>
            <w:r>
              <w:rPr>
                <w:sz w:val="22"/>
              </w:rPr>
              <w:instrText>PAGEREF _Toc15 \h</w:instrText>
            </w:r>
            <w:r>
              <w:rPr>
                <w:sz w:val="22"/>
              </w:rPr>
            </w:r>
            <w:r>
              <w:rPr>
                <w:sz w:val="22"/>
              </w:rPr>
              <w:fldChar w:fldCharType="separate"/>
            </w:r>
            <w:r>
              <w:rPr>
                <w:sz w:val="22"/>
              </w:rPr>
              <w:t>10</w:t>
            </w:r>
            <w:r>
              <w:rPr>
                <w:sz w:val="22"/>
              </w:rPr>
              <w:fldChar w:fldCharType="end"/>
            </w:r>
          </w:hyperlink>
        </w:p>
        <w:p>
          <w:pPr>
            <w:pStyle w:val="Verzeichnis2"/>
            <w:tabs>
              <w:tab w:val="left" w:pos="658"/>
              <w:tab w:val="right" w:leader="dot" w:pos="9185"/>
            </w:tabs>
            <w:rPr>
              <w:sz w:val="22"/>
            </w:rPr>
          </w:pPr>
          <w:hyperlink w:anchor="_Toc16" w:tooltip="#_Toc16" w:history="1">
            <w:r>
              <w:rPr>
                <w:sz w:val="22"/>
              </w:rPr>
              <w:t>4.5</w:t>
            </w:r>
            <w:r>
              <w:rPr>
                <w:sz w:val="22"/>
              </w:rPr>
              <w:tab/>
            </w:r>
            <w:r>
              <w:rPr>
                <w:rStyle w:val="Hyperlink"/>
                <w:sz w:val="22"/>
              </w:rPr>
              <w:t>Verschlüsselung</w:t>
            </w:r>
            <w:r>
              <w:rPr>
                <w:sz w:val="22"/>
              </w:rPr>
              <w:tab/>
            </w:r>
            <w:r>
              <w:rPr>
                <w:sz w:val="22"/>
              </w:rPr>
              <w:fldChar w:fldCharType="begin"/>
            </w:r>
            <w:r>
              <w:rPr>
                <w:sz w:val="22"/>
              </w:rPr>
              <w:instrText>PAGEREF _Toc16 \h</w:instrText>
            </w:r>
            <w:r>
              <w:rPr>
                <w:sz w:val="22"/>
              </w:rPr>
            </w:r>
            <w:r>
              <w:rPr>
                <w:sz w:val="22"/>
              </w:rPr>
              <w:fldChar w:fldCharType="separate"/>
            </w:r>
            <w:r>
              <w:rPr>
                <w:sz w:val="22"/>
              </w:rPr>
              <w:t>10</w:t>
            </w:r>
            <w:r>
              <w:rPr>
                <w:sz w:val="22"/>
              </w:rPr>
              <w:fldChar w:fldCharType="end"/>
            </w:r>
          </w:hyperlink>
        </w:p>
        <w:p>
          <w:pPr>
            <w:pStyle w:val="Verzeichnis2"/>
            <w:tabs>
              <w:tab w:val="left" w:pos="658"/>
              <w:tab w:val="right" w:leader="dot" w:pos="9185"/>
            </w:tabs>
            <w:rPr>
              <w:sz w:val="22"/>
            </w:rPr>
          </w:pPr>
          <w:hyperlink w:anchor="_Toc17" w:tooltip="#_Toc17" w:history="1">
            <w:r>
              <w:rPr>
                <w:sz w:val="22"/>
              </w:rPr>
              <w:t>4.6</w:t>
            </w:r>
            <w:r>
              <w:rPr>
                <w:sz w:val="22"/>
              </w:rPr>
              <w:tab/>
            </w:r>
            <w:r>
              <w:rPr>
                <w:rStyle w:val="Hyperlink"/>
                <w:sz w:val="22"/>
              </w:rPr>
              <w:t>Patchmanagement</w:t>
            </w:r>
            <w:r>
              <w:rPr>
                <w:sz w:val="22"/>
              </w:rPr>
              <w:tab/>
            </w:r>
            <w:r>
              <w:rPr>
                <w:sz w:val="22"/>
              </w:rPr>
              <w:fldChar w:fldCharType="begin"/>
            </w:r>
            <w:r>
              <w:rPr>
                <w:sz w:val="22"/>
              </w:rPr>
              <w:instrText>PAGEREF _Toc17 \h</w:instrText>
            </w:r>
            <w:r>
              <w:rPr>
                <w:sz w:val="22"/>
              </w:rPr>
            </w:r>
            <w:r>
              <w:rPr>
                <w:sz w:val="22"/>
              </w:rPr>
              <w:fldChar w:fldCharType="separate"/>
            </w:r>
            <w:r>
              <w:rPr>
                <w:sz w:val="22"/>
              </w:rPr>
              <w:t>10</w:t>
            </w:r>
            <w:r>
              <w:rPr>
                <w:sz w:val="22"/>
              </w:rPr>
              <w:fldChar w:fldCharType="end"/>
            </w:r>
          </w:hyperlink>
        </w:p>
        <w:p>
          <w:pPr>
            <w:pStyle w:val="Verzeichnis2"/>
            <w:tabs>
              <w:tab w:val="left" w:pos="658"/>
              <w:tab w:val="right" w:leader="dot" w:pos="9185"/>
            </w:tabs>
            <w:rPr>
              <w:sz w:val="22"/>
            </w:rPr>
          </w:pPr>
          <w:hyperlink w:anchor="_Toc18" w:tooltip="#_Toc18" w:history="1">
            <w:r>
              <w:rPr>
                <w:sz w:val="22"/>
              </w:rPr>
              <w:t>4.7</w:t>
            </w:r>
            <w:r>
              <w:rPr>
                <w:sz w:val="22"/>
              </w:rPr>
              <w:tab/>
            </w:r>
            <w:r>
              <w:rPr>
                <w:rStyle w:val="Hyperlink"/>
                <w:sz w:val="22"/>
              </w:rPr>
              <w:t>Datensicherung und Wiederherstellung</w:t>
            </w:r>
            <w:r>
              <w:rPr>
                <w:sz w:val="22"/>
              </w:rPr>
              <w:tab/>
            </w:r>
            <w:r>
              <w:rPr>
                <w:sz w:val="22"/>
              </w:rPr>
              <w:fldChar w:fldCharType="begin"/>
            </w:r>
            <w:r>
              <w:rPr>
                <w:sz w:val="22"/>
              </w:rPr>
              <w:instrText>PAGEREF _Toc18 \h</w:instrText>
            </w:r>
            <w:r>
              <w:rPr>
                <w:sz w:val="22"/>
              </w:rPr>
            </w:r>
            <w:r>
              <w:rPr>
                <w:sz w:val="22"/>
              </w:rPr>
              <w:fldChar w:fldCharType="separate"/>
            </w:r>
            <w:r>
              <w:rPr>
                <w:sz w:val="22"/>
              </w:rPr>
              <w:t>11</w:t>
            </w:r>
            <w:r>
              <w:rPr>
                <w:sz w:val="22"/>
              </w:rPr>
              <w:fldChar w:fldCharType="end"/>
            </w:r>
          </w:hyperlink>
        </w:p>
        <w:p>
          <w:pPr>
            <w:pStyle w:val="Verzeichnis2"/>
            <w:tabs>
              <w:tab w:val="left" w:pos="658"/>
              <w:tab w:val="right" w:leader="dot" w:pos="9185"/>
            </w:tabs>
            <w:rPr>
              <w:sz w:val="22"/>
            </w:rPr>
          </w:pPr>
          <w:hyperlink w:anchor="_Toc19" w:tooltip="#_Toc19" w:history="1">
            <w:r>
              <w:rPr>
                <w:sz w:val="22"/>
              </w:rPr>
              <w:t>4.8</w:t>
            </w:r>
            <w:r>
              <w:rPr>
                <w:sz w:val="22"/>
              </w:rPr>
              <w:tab/>
            </w:r>
            <w:r>
              <w:rPr>
                <w:rStyle w:val="Hyperlink"/>
                <w:sz w:val="22"/>
              </w:rPr>
              <w:t>Redundanzen</w:t>
            </w:r>
            <w:r>
              <w:rPr>
                <w:sz w:val="22"/>
              </w:rPr>
              <w:tab/>
            </w:r>
            <w:r>
              <w:rPr>
                <w:sz w:val="22"/>
              </w:rPr>
              <w:fldChar w:fldCharType="begin"/>
            </w:r>
            <w:r>
              <w:rPr>
                <w:sz w:val="22"/>
              </w:rPr>
              <w:instrText>PAGEREF _Toc19 \h</w:instrText>
            </w:r>
            <w:r>
              <w:rPr>
                <w:sz w:val="22"/>
              </w:rPr>
            </w:r>
            <w:r>
              <w:rPr>
                <w:sz w:val="22"/>
              </w:rPr>
              <w:fldChar w:fldCharType="separate"/>
            </w:r>
            <w:r>
              <w:rPr>
                <w:sz w:val="22"/>
              </w:rPr>
              <w:t>11</w:t>
            </w:r>
            <w:r>
              <w:rPr>
                <w:sz w:val="22"/>
              </w:rPr>
              <w:fldChar w:fldCharType="end"/>
            </w:r>
          </w:hyperlink>
        </w:p>
        <w:p>
          <w:pPr>
            <w:pStyle w:val="Verzeichnis2"/>
            <w:tabs>
              <w:tab w:val="left" w:pos="658"/>
              <w:tab w:val="right" w:leader="dot" w:pos="9185"/>
            </w:tabs>
            <w:rPr>
              <w:sz w:val="22"/>
            </w:rPr>
          </w:pPr>
          <w:hyperlink w:anchor="_Toc20" w:tooltip="#_Toc20" w:history="1">
            <w:r>
              <w:rPr>
                <w:sz w:val="22"/>
              </w:rPr>
              <w:t>4.9</w:t>
            </w:r>
            <w:r>
              <w:rPr>
                <w:sz w:val="22"/>
              </w:rPr>
              <w:tab/>
            </w:r>
            <w:r>
              <w:rPr>
                <w:rStyle w:val="Hyperlink"/>
                <w:sz w:val="22"/>
              </w:rPr>
              <w:t>Überwachung und Protokollierung der IT-Systeme</w:t>
            </w:r>
            <w:r>
              <w:rPr>
                <w:sz w:val="22"/>
              </w:rPr>
              <w:tab/>
            </w:r>
            <w:r>
              <w:rPr>
                <w:sz w:val="22"/>
              </w:rPr>
              <w:fldChar w:fldCharType="begin"/>
            </w:r>
            <w:r>
              <w:rPr>
                <w:sz w:val="22"/>
              </w:rPr>
              <w:instrText>PAGEREF _Toc20 \h</w:instrText>
            </w:r>
            <w:r>
              <w:rPr>
                <w:sz w:val="22"/>
              </w:rPr>
            </w:r>
            <w:r>
              <w:rPr>
                <w:sz w:val="22"/>
              </w:rPr>
              <w:fldChar w:fldCharType="separate"/>
            </w:r>
            <w:r>
              <w:rPr>
                <w:sz w:val="22"/>
              </w:rPr>
              <w:t>11</w:t>
            </w:r>
            <w:r>
              <w:rPr>
                <w:sz w:val="22"/>
              </w:rPr>
              <w:fldChar w:fldCharType="end"/>
            </w:r>
          </w:hyperlink>
        </w:p>
        <w:p>
          <w:pPr>
            <w:pStyle w:val="Verzeichnis1"/>
            <w:tabs>
              <w:tab w:val="clear" w:pos="680"/>
              <w:tab w:val="left" w:pos="658"/>
            </w:tabs>
            <w:rPr>
              <w:sz w:val="22"/>
            </w:rPr>
          </w:pPr>
          <w:hyperlink w:anchor="_Toc21" w:tooltip="#_Toc21" w:history="1">
            <w:r>
              <w:rPr>
                <w:sz w:val="22"/>
              </w:rPr>
              <w:t>5</w:t>
            </w:r>
            <w:r>
              <w:rPr>
                <w:sz w:val="22"/>
              </w:rPr>
              <w:tab/>
            </w:r>
            <w:r>
              <w:rPr>
                <w:rStyle w:val="Hyperlink"/>
                <w:sz w:val="22"/>
              </w:rPr>
              <w:t>Organisatorische Maßnahmen</w:t>
            </w:r>
            <w:r>
              <w:rPr>
                <w:sz w:val="22"/>
              </w:rPr>
              <w:tab/>
            </w:r>
            <w:r>
              <w:rPr>
                <w:sz w:val="22"/>
              </w:rPr>
              <w:fldChar w:fldCharType="begin"/>
            </w:r>
            <w:r>
              <w:rPr>
                <w:sz w:val="22"/>
              </w:rPr>
              <w:instrText>PAGEREF _Toc21 \h</w:instrText>
            </w:r>
            <w:r>
              <w:rPr>
                <w:sz w:val="22"/>
              </w:rPr>
            </w:r>
            <w:r>
              <w:rPr>
                <w:sz w:val="22"/>
              </w:rPr>
              <w:fldChar w:fldCharType="separate"/>
            </w:r>
            <w:r>
              <w:rPr>
                <w:sz w:val="22"/>
              </w:rPr>
              <w:t>12</w:t>
            </w:r>
            <w:r>
              <w:rPr>
                <w:sz w:val="22"/>
              </w:rPr>
              <w:fldChar w:fldCharType="end"/>
            </w:r>
          </w:hyperlink>
        </w:p>
        <w:p>
          <w:pPr>
            <w:pStyle w:val="Verzeichnis2"/>
            <w:tabs>
              <w:tab w:val="left" w:pos="658"/>
              <w:tab w:val="right" w:leader="dot" w:pos="9185"/>
            </w:tabs>
            <w:rPr>
              <w:sz w:val="22"/>
            </w:rPr>
          </w:pPr>
          <w:hyperlink w:anchor="_Toc22" w:tooltip="#_Toc22" w:history="1">
            <w:r>
              <w:rPr>
                <w:sz w:val="22"/>
              </w:rPr>
              <w:t>5.1</w:t>
            </w:r>
            <w:r>
              <w:rPr>
                <w:sz w:val="22"/>
              </w:rPr>
              <w:tab/>
            </w:r>
            <w:r>
              <w:rPr>
                <w:rStyle w:val="Hyperlink"/>
                <w:sz w:val="22"/>
              </w:rPr>
              <w:t>Dokumentation und Schulungen</w:t>
            </w:r>
            <w:r>
              <w:rPr>
                <w:sz w:val="22"/>
              </w:rPr>
              <w:tab/>
            </w:r>
            <w:r>
              <w:rPr>
                <w:sz w:val="22"/>
              </w:rPr>
              <w:fldChar w:fldCharType="begin"/>
            </w:r>
            <w:r>
              <w:rPr>
                <w:sz w:val="22"/>
              </w:rPr>
              <w:instrText>PAGEREF _Toc22 \h</w:instrText>
            </w:r>
            <w:r>
              <w:rPr>
                <w:sz w:val="22"/>
              </w:rPr>
            </w:r>
            <w:r>
              <w:rPr>
                <w:sz w:val="22"/>
              </w:rPr>
              <w:fldChar w:fldCharType="separate"/>
            </w:r>
            <w:r>
              <w:rPr>
                <w:sz w:val="22"/>
              </w:rPr>
              <w:t>12</w:t>
            </w:r>
            <w:r>
              <w:rPr>
                <w:sz w:val="22"/>
              </w:rPr>
              <w:fldChar w:fldCharType="end"/>
            </w:r>
          </w:hyperlink>
        </w:p>
        <w:p>
          <w:pPr>
            <w:pStyle w:val="Verzeichnis2"/>
            <w:tabs>
              <w:tab w:val="left" w:pos="658"/>
              <w:tab w:val="right" w:leader="dot" w:pos="9185"/>
            </w:tabs>
            <w:rPr>
              <w:sz w:val="22"/>
            </w:rPr>
          </w:pPr>
          <w:hyperlink w:anchor="_Toc23" w:tooltip="#_Toc23" w:history="1">
            <w:r>
              <w:rPr>
                <w:sz w:val="22"/>
              </w:rPr>
              <w:t>5.2</w:t>
            </w:r>
            <w:r>
              <w:rPr>
                <w:sz w:val="22"/>
              </w:rPr>
              <w:tab/>
            </w:r>
            <w:r>
              <w:rPr>
                <w:rStyle w:val="Hyperlink"/>
                <w:sz w:val="22"/>
              </w:rPr>
              <w:t>Datenfeldkatalog und Löschkonzept</w:t>
            </w:r>
            <w:r>
              <w:rPr>
                <w:sz w:val="22"/>
              </w:rPr>
              <w:tab/>
            </w:r>
            <w:r>
              <w:rPr>
                <w:sz w:val="22"/>
              </w:rPr>
              <w:fldChar w:fldCharType="begin"/>
            </w:r>
            <w:r>
              <w:rPr>
                <w:sz w:val="22"/>
              </w:rPr>
              <w:instrText>PAGEREF _Toc23 \h</w:instrText>
            </w:r>
            <w:r>
              <w:rPr>
                <w:sz w:val="22"/>
              </w:rPr>
            </w:r>
            <w:r>
              <w:rPr>
                <w:sz w:val="22"/>
              </w:rPr>
              <w:fldChar w:fldCharType="separate"/>
            </w:r>
            <w:r>
              <w:rPr>
                <w:sz w:val="22"/>
              </w:rPr>
              <w:t>13</w:t>
            </w:r>
            <w:r>
              <w:rPr>
                <w:sz w:val="22"/>
              </w:rPr>
              <w:fldChar w:fldCharType="end"/>
            </w:r>
          </w:hyperlink>
        </w:p>
        <w:p>
          <w:pPr>
            <w:pStyle w:val="Verzeichnis2"/>
            <w:tabs>
              <w:tab w:val="left" w:pos="658"/>
              <w:tab w:val="right" w:leader="dot" w:pos="9185"/>
            </w:tabs>
            <w:rPr>
              <w:sz w:val="22"/>
            </w:rPr>
          </w:pPr>
          <w:hyperlink w:anchor="_Toc24" w:tooltip="#_Toc24" w:history="1">
            <w:r>
              <w:rPr>
                <w:sz w:val="22"/>
              </w:rPr>
              <w:t>5.3</w:t>
            </w:r>
            <w:r>
              <w:rPr>
                <w:sz w:val="22"/>
              </w:rPr>
              <w:tab/>
            </w:r>
            <w:r>
              <w:rPr>
                <w:rStyle w:val="Hyperlink"/>
                <w:sz w:val="22"/>
              </w:rPr>
              <w:t>Regelmäßige Revision des Betriebskonzeptes</w:t>
            </w:r>
            <w:r>
              <w:rPr>
                <w:sz w:val="22"/>
              </w:rPr>
              <w:tab/>
            </w:r>
            <w:r>
              <w:rPr>
                <w:sz w:val="22"/>
              </w:rPr>
              <w:fldChar w:fldCharType="begin"/>
            </w:r>
            <w:r>
              <w:rPr>
                <w:sz w:val="22"/>
              </w:rPr>
              <w:instrText>PAGEREF _Toc24 \h</w:instrText>
            </w:r>
            <w:r>
              <w:rPr>
                <w:sz w:val="22"/>
              </w:rPr>
            </w:r>
            <w:r>
              <w:rPr>
                <w:sz w:val="22"/>
              </w:rPr>
              <w:fldChar w:fldCharType="separate"/>
            </w:r>
            <w:r>
              <w:rPr>
                <w:sz w:val="22"/>
              </w:rPr>
              <w:t>13</w:t>
            </w:r>
            <w:r>
              <w:rPr>
                <w:sz w:val="22"/>
              </w:rPr>
              <w:fldChar w:fldCharType="end"/>
            </w:r>
          </w:hyperlink>
        </w:p>
        <w:p>
          <w:pPr>
            <w:pStyle w:val="Verzeichnis1"/>
            <w:tabs>
              <w:tab w:val="clear" w:pos="680"/>
              <w:tab w:val="left" w:pos="658"/>
            </w:tabs>
            <w:rPr>
              <w:sz w:val="22"/>
            </w:rPr>
          </w:pPr>
          <w:hyperlink w:anchor="_Toc25" w:tooltip="#_Toc25" w:history="1">
            <w:r>
              <w:rPr>
                <w:sz w:val="22"/>
              </w:rPr>
              <w:t>6</w:t>
            </w:r>
            <w:r>
              <w:rPr>
                <w:sz w:val="22"/>
              </w:rPr>
              <w:tab/>
            </w:r>
            <w:r>
              <w:rPr>
                <w:rStyle w:val="Hyperlink"/>
                <w:sz w:val="22"/>
              </w:rPr>
              <w:t>Gültigkeit und Dokumentenmanagement</w:t>
            </w:r>
            <w:r>
              <w:rPr>
                <w:sz w:val="22"/>
              </w:rPr>
              <w:tab/>
            </w:r>
            <w:r>
              <w:rPr>
                <w:sz w:val="22"/>
              </w:rPr>
              <w:fldChar w:fldCharType="begin"/>
            </w:r>
            <w:r>
              <w:rPr>
                <w:sz w:val="22"/>
              </w:rPr>
              <w:instrText>PAGEREF _Toc25 \h</w:instrText>
            </w:r>
            <w:r>
              <w:rPr>
                <w:sz w:val="22"/>
              </w:rPr>
            </w:r>
            <w:r>
              <w:rPr>
                <w:sz w:val="22"/>
              </w:rPr>
              <w:fldChar w:fldCharType="separate"/>
            </w:r>
            <w:r>
              <w:rPr>
                <w:sz w:val="22"/>
              </w:rPr>
              <w:t>13</w:t>
            </w:r>
            <w:r>
              <w:rPr>
                <w:sz w:val="22"/>
              </w:rPr>
              <w:fldChar w:fldCharType="end"/>
            </w:r>
          </w:hyperlink>
        </w:p>
        <w:p>
          <w:pPr>
            <w:pStyle w:val="Verzeichnis1"/>
            <w:rPr>
              <w:sz w:val="22"/>
            </w:rPr>
          </w:pPr>
          <w:hyperlink w:anchor="_Toc26" w:tooltip="#_Toc26" w:history="1">
            <w:r>
              <w:rPr>
                <w:rStyle w:val="Hyperlink"/>
                <w:sz w:val="22"/>
              </w:rPr>
              <w:t>Referenzen</w:t>
            </w:r>
            <w:r>
              <w:rPr>
                <w:sz w:val="22"/>
              </w:rPr>
              <w:tab/>
            </w:r>
            <w:r>
              <w:rPr>
                <w:sz w:val="22"/>
              </w:rPr>
              <w:fldChar w:fldCharType="begin"/>
            </w:r>
            <w:r>
              <w:rPr>
                <w:sz w:val="22"/>
              </w:rPr>
              <w:instrText>PAGEREF _Toc26 \h</w:instrText>
            </w:r>
            <w:r>
              <w:rPr>
                <w:sz w:val="22"/>
              </w:rPr>
            </w:r>
            <w:r>
              <w:rPr>
                <w:sz w:val="22"/>
              </w:rPr>
              <w:fldChar w:fldCharType="separate"/>
            </w:r>
            <w:r>
              <w:rPr>
                <w:sz w:val="22"/>
              </w:rPr>
              <w:t>14</w:t>
            </w:r>
            <w:r>
              <w:rPr>
                <w:sz w:val="22"/>
              </w:rPr>
              <w:fldChar w:fldCharType="end"/>
            </w:r>
          </w:hyperlink>
        </w:p>
        <w:p>
          <w:pPr>
            <w:pStyle w:val="Verzeichnis1"/>
            <w:rPr>
              <w:sz w:val="22"/>
            </w:rPr>
          </w:pPr>
          <w:hyperlink w:anchor="_Toc27" w:tooltip="#_Toc27" w:history="1">
            <w:r>
              <w:rPr>
                <w:rStyle w:val="Hyperlink"/>
                <w:sz w:val="22"/>
              </w:rPr>
              <w:t xml:space="preserve">Anlagen </w:t>
            </w:r>
            <w:r>
              <w:rPr>
                <w:sz w:val="22"/>
              </w:rPr>
              <w:tab/>
            </w:r>
            <w:r>
              <w:rPr>
                <w:sz w:val="22"/>
              </w:rPr>
              <w:fldChar w:fldCharType="begin"/>
            </w:r>
            <w:r>
              <w:rPr>
                <w:sz w:val="22"/>
              </w:rPr>
              <w:instrText>PAGEREF _Toc27 \h</w:instrText>
            </w:r>
            <w:r>
              <w:rPr>
                <w:sz w:val="22"/>
              </w:rPr>
            </w:r>
            <w:r>
              <w:rPr>
                <w:sz w:val="22"/>
              </w:rPr>
              <w:fldChar w:fldCharType="separate"/>
            </w:r>
            <w:r>
              <w:rPr>
                <w:sz w:val="22"/>
              </w:rPr>
              <w:t>14</w:t>
            </w:r>
            <w:r>
              <w:rPr>
                <w:sz w:val="22"/>
              </w:rPr>
              <w:fldChar w:fldCharType="end"/>
            </w:r>
          </w:hyperlink>
        </w:p>
        <w:p>
          <w:pPr>
            <w:pStyle w:val="Verzeichnis1"/>
            <w:rPr>
              <w:sz w:val="22"/>
            </w:rPr>
          </w:pPr>
          <w:hyperlink w:anchor="_Toc28" w:tooltip="#_Toc28" w:history="1">
            <w:r>
              <w:rPr>
                <w:rStyle w:val="Hyperlink"/>
                <w:sz w:val="22"/>
              </w:rPr>
              <w:t>Traffic Light Protocol</w:t>
            </w:r>
            <w:r>
              <w:rPr>
                <w:sz w:val="22"/>
              </w:rPr>
              <w:tab/>
            </w:r>
            <w:r>
              <w:rPr>
                <w:sz w:val="22"/>
              </w:rPr>
              <w:fldChar w:fldCharType="begin"/>
            </w:r>
            <w:r>
              <w:rPr>
                <w:sz w:val="22"/>
              </w:rPr>
              <w:instrText>PAGEREF _Toc28 \h</w:instrText>
            </w:r>
            <w:r>
              <w:rPr>
                <w:sz w:val="22"/>
              </w:rPr>
            </w:r>
            <w:r>
              <w:rPr>
                <w:sz w:val="22"/>
              </w:rPr>
              <w:fldChar w:fldCharType="separate"/>
            </w:r>
            <w:r>
              <w:rPr>
                <w:sz w:val="22"/>
              </w:rPr>
              <w:t>15</w:t>
            </w:r>
            <w:r>
              <w:rPr>
                <w:sz w:val="22"/>
              </w:rPr>
              <w:fldChar w:fldCharType="end"/>
            </w:r>
          </w:hyperlink>
        </w:p>
        <w:p>
          <w:pPr>
            <w:pStyle w:val="Verzeichnis1"/>
            <w:rPr>
              <w:sz w:val="22"/>
            </w:rPr>
          </w:pPr>
          <w:r>
            <w:rPr>
              <w:b/>
              <w:bCs/>
              <w:sz w:val="22"/>
            </w:rPr>
            <w:fldChar w:fldCharType="end"/>
          </w:r>
        </w:p>
      </w:sdtContent>
    </w:sdt>
    <w:p>
      <w:pPr>
        <w:pStyle w:val="Verzeichnis1"/>
      </w:pPr>
      <w:r>
        <w:rPr>
          <w:noProof/>
        </w:rPr>
        <mc:AlternateContent>
          <mc:Choice Requires="wps">
            <w:drawing>
              <wp:anchor distT="45720" distB="45720" distL="114300" distR="114300" simplePos="0" relativeHeight="251659264" behindDoc="0" locked="0" layoutInCell="1" allowOverlap="1">
                <wp:simplePos x="0" y="0"/>
                <wp:positionH relativeFrom="column">
                  <wp:posOffset>55245</wp:posOffset>
                </wp:positionH>
                <wp:positionV relativeFrom="paragraph">
                  <wp:posOffset>408305</wp:posOffset>
                </wp:positionV>
                <wp:extent cx="5648325" cy="1404620"/>
                <wp:effectExtent l="0" t="0" r="28575" b="1651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pPr>
                              <w:rPr>
                                <w:b/>
                                <w:color w:val="2F5496"/>
                                <w:sz w:val="32"/>
                                <w:szCs w:val="32"/>
                              </w:rPr>
                            </w:pPr>
                            <w:r>
                              <w:rPr>
                                <w:b/>
                                <w:color w:val="2F5496" w:themeColor="accent5" w:themeShade="BF"/>
                                <w:sz w:val="32"/>
                                <w:szCs w:val="32"/>
                              </w:rPr>
                              <w:t>Anlage 2: Muster-Betriebskonzept zur IT-Rahmen-DV</w:t>
                            </w:r>
                          </w:p>
                          <w:p>
                            <w:r>
                              <w:t xml:space="preserve">Dieses Dokument ist die Anlage 2 der „IT-Rahmendienstvereinbarung über die Einführung, Anwendung und wesentliche Änderung von IT-Verfahren (IT-Rahmen-DV)“ gemäß §2 (5) und stellt ein Muster für eine standardisierte Gliederung für ein Betriebskonzept eines IT-Verfahrens dar. Es enthält Ausfüllhinweise und beispielhafte Formulierungen. Die beispielhaften Formulierungen sind grundsätzlich auf ihre Passgenauigkeit hin zu überprüfen und entsprechend anzupassen. Die am Erstellungsprozess beteiligten Personen gehen davon aus, dass der Umfang einer final ausgefüllten Vorlage für einfache IT-Verfahren im Bereich von 10 bis 15 Seiten liegen dürfte, für große und komplexe IT-Verfahren, die die Verarbeitung von personenbezogenen Daten für eine besonders große Anzahl an betroffenen Personen enthalten, darüber liegen wird. </w:t>
                            </w:r>
                          </w:p>
                          <w:p>
                            <w:r>
                              <w:t xml:space="preserve">Für einen Start empfiehlt es sich, zunächst den Projektsteckbrief des PMO, in den Abschnitten „Konzeptphase“ und „Dauerbetrieb“ auszufüllen. So einiges an Informationen kann hier Verwendung finden. Gleichzeitig zahlt dieses Dokument auf die verpflichtend zu erstellende Verfahrenstätigkeitsbeschreibung gemäß DSGVO ein, so dass die spezifisch zu generierenden Informationen geringgehalten werden. </w:t>
                            </w:r>
                          </w:p>
                          <w:p>
                            <w:r>
                              <w:t>Diese Textbox soll in der finalen Version entfernt werden.</w:t>
                            </w:r>
                          </w:p>
                          <w:p>
                            <w:r>
                              <w:t>Dieses Dokument wird regelmäßig überarbeitet. Die aktuelle Version wird über das Informationsportal bereitgestellt.</w:t>
                            </w:r>
                          </w:p>
                          <w:p/>
                          <w:p>
                            <w:pPr>
                              <w:rPr>
                                <w:b/>
                                <w:sz w:val="32"/>
                                <w:szCs w:val="32"/>
                              </w:rPr>
                            </w:pPr>
                            <w:r>
                              <w:rPr>
                                <w:b/>
                                <w:sz w:val="32"/>
                                <w:szCs w:val="32"/>
                              </w:rPr>
                              <w:t>Hinweise zu verwendeten Formatierungen:</w:t>
                            </w:r>
                          </w:p>
                          <w:p>
                            <w:pPr>
                              <w:rPr>
                                <w:b/>
                                <w:i/>
                                <w:color w:val="8EAADB"/>
                              </w:rPr>
                            </w:pPr>
                            <w:r>
                              <w:rPr>
                                <w:b/>
                                <w:i/>
                                <w:color w:val="8EAADB" w:themeColor="accent5" w:themeTint="99"/>
                              </w:rPr>
                              <w:t>(Beschreibung, was in diesem Abschnitt erwartet wird (Klammern, kursiv, blau), kann nach Bearbeitung entfernt werden zwecks besserer Lesbarkeit.</w:t>
                            </w:r>
                          </w:p>
                          <w:p>
                            <w:r>
                              <w:rPr>
                                <w:b/>
                              </w:rPr>
                              <w:t>Beispielhafte aber zu prüfende Formulierungen für den einfacheren Start.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35pt;margin-top:32.15pt;width:4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">
                <v:textbox style="mso-fit-shape-to-text:t">
                  <w:txbxContent>
                    <w:p>
                      <w:pPr>
                        <w:rPr>
                          <w:b/>
                          <w:color w:val="2F5496"/>
                          <w:sz w:val="32"/>
                          <w:szCs w:val="32"/>
                        </w:rPr>
                      </w:pPr>
                      <w:r>
                        <w:rPr>
                          <w:b/>
                          <w:color w:val="2F5496" w:themeColor="accent5" w:themeShade="BF"/>
                          <w:sz w:val="32"/>
                          <w:szCs w:val="32"/>
                        </w:rPr>
                        <w:t>Anlage 2: Muster-Betriebskonzept zur IT-Rahmen-DV</w:t>
                      </w:r>
                    </w:p>
                    <w:p>
                      <w:r>
                        <w:t xml:space="preserve">Dieses Dokument ist die Anlage 2 der „IT-Rahmendienstvereinbarung über die Einführung, Anwendung und wesentliche Änderung von IT-Verfahren (IT-Rahmen-DV)“ gemäß §2 (5) und stellt ein Muster für eine standardisierte Gliederung für ein Betriebskonzept eines IT-Verfahrens dar. Es enthält Ausfüllhinweise und beispielhafte Formulierungen. Die beispielhaften Formulierungen sind grundsätzlich auf ihre Passgenauigkeit hin zu überprüfen und entsprechend anzupassen. Die am Erstellungsprozess beteiligten Personen gehen davon aus, dass der Umfang einer final ausgefüllten Vorlage für einfache IT-Verfahren im Bereich von 10 bis 15 Seiten liegen dürfte, für große und komplexe IT-Verfahren, die die Verarbeitung von personenbezogenen Daten für eine besonders große Anzahl an betroffenen Personen enthalten, darüber liegen wird. </w:t>
                      </w:r>
                    </w:p>
                    <w:p>
                      <w:r>
                        <w:t xml:space="preserve">Für einen Start empfiehlt es sich, zunächst den Projektsteckbrief des PMO, in den Abschnitten „Konzeptphase“ und „Dauerbetrieb“ auszufüllen. So einiges an Informationen kann hier Verwendung finden. Gleichzeitig zahlt dieses Dokument auf die verpflichtend zu erstellende Verfahrenstätigkeitsbeschreibung gemäß DSGVO ein, so dass die spezifisch zu generierenden Informationen geringgehalten werden. </w:t>
                      </w:r>
                    </w:p>
                    <w:p>
                      <w:r>
                        <w:t>Diese Textbox soll in der finalen Version entfernt werden.</w:t>
                      </w:r>
                    </w:p>
                    <w:p>
                      <w:r>
                        <w:t>Dieses Dokument wird regelmäßig überarbeitet. Die aktuelle Version wird über das Informationsportal bereitgestellt.</w:t>
                      </w:r>
                    </w:p>
                    <w:p/>
                    <w:p>
                      <w:pPr>
                        <w:rPr>
                          <w:b/>
                          <w:sz w:val="32"/>
                          <w:szCs w:val="32"/>
                        </w:rPr>
                      </w:pPr>
                      <w:r>
                        <w:rPr>
                          <w:b/>
                          <w:sz w:val="32"/>
                          <w:szCs w:val="32"/>
                        </w:rPr>
                        <w:t>Hinweise zu verwendeten Formatierungen:</w:t>
                      </w:r>
                    </w:p>
                    <w:p>
                      <w:pPr>
                        <w:rPr>
                          <w:b/>
                          <w:i/>
                          <w:color w:val="8EAADB"/>
                        </w:rPr>
                      </w:pPr>
                      <w:r>
                        <w:rPr>
                          <w:b/>
                          <w:i/>
                          <w:color w:val="8EAADB" w:themeColor="accent5" w:themeTint="99"/>
                        </w:rPr>
                        <w:t>(Beschreibung, was in diesem Abschnitt erwartet wird (Klammern, kursiv, blau), kann nach Bearbeitung entfernt werden zwecks besserer Lesbarkeit.</w:t>
                      </w:r>
                    </w:p>
                    <w:p>
                      <w:r>
                        <w:rPr>
                          <w:b/>
                        </w:rPr>
                        <w:t>Beispielhafte aber zu prüfende Formulierungen für den einfacheren Start.</w:t>
                      </w:r>
                      <w:r>
                        <w:t xml:space="preserve"> </w:t>
                      </w:r>
                    </w:p>
                  </w:txbxContent>
                </v:textbox>
                <w10:wrap type="square"/>
              </v:shape>
            </w:pict>
          </mc:Fallback>
        </mc:AlternateContent>
      </w:r>
      <w:r>
        <w:br w:type="page"/>
      </w:r>
    </w:p>
    <w:p>
      <w:pPr>
        <w:pStyle w:val="berschrift1"/>
        <w:numPr>
          <w:ilvl w:val="0"/>
          <w:numId w:val="30"/>
        </w:numPr>
      </w:pPr>
      <w:bookmarkStart w:id="1" w:name="_Toc2"/>
      <w:r>
        <w:lastRenderedPageBreak/>
        <w:t>Einleitung, Zweck des IT-Verf</w:t>
      </w:r>
      <w:bookmarkStart w:id="2" w:name="_GoBack"/>
      <w:bookmarkEnd w:id="2"/>
      <w:r>
        <w:t>ahrens</w:t>
      </w:r>
      <w:bookmarkEnd w:id="1"/>
    </w:p>
    <w:p>
      <w:r>
        <w:t>Der Zweck des IT-Verfahrens … ist, …</w:t>
      </w:r>
      <w:r>
        <w:br/>
      </w:r>
      <w:r>
        <w:rPr>
          <w:i/>
          <w:color w:val="8EAADB" w:themeColor="accent5" w:themeTint="99"/>
        </w:rPr>
        <w:t>(Eine Übersicht des Systems, incl. einer Kurzbeschreibung liefern. Beginnen Sie beispielsweise mit dem Projektnamen (ggf. Akronym) aus dem von Ihnen bereits entworfenen Projektsteckbrief.)</w:t>
      </w:r>
    </w:p>
    <w:p>
      <w:pPr>
        <w:pStyle w:val="berschrift1"/>
      </w:pPr>
      <w:bookmarkStart w:id="3" w:name="_Toc3"/>
      <w:r>
        <w:t>Anwendungsbereich und Anwendende</w:t>
      </w:r>
      <w:bookmarkEnd w:id="3"/>
    </w:p>
    <w:p>
      <w:r>
        <w:t xml:space="preserve">Der Anwendungsbereich erstreckt sich auf alle Mitglieder und Angehörige der TU [ | sofern sie organisatorisch zu der das IT-Verfahren betreibenden OE zugeordnet sind | der Fakultäten A und B | in der Rolle [DV-Koordinierende | wissenschaftliche Mitarbeitende | …] | …]. </w:t>
      </w:r>
    </w:p>
    <w:p>
      <w:r>
        <w:t>Das Informationsangebot ist auf die breite Öffentlichkeit ausgerichtet und zielt auf die Gewinnung von Teilnehmenden der Konferenz mit rund 1000 Teilnehmenden. In verschiedenen internen Prozessen arbeiten die rund 50 Mitarbeitenden der OE mit dem IT-Verfahren.</w:t>
      </w:r>
    </w:p>
    <w:p>
      <w:pPr>
        <w:rPr>
          <w:i/>
          <w:color w:val="8EAADB"/>
        </w:rPr>
      </w:pPr>
      <w:r>
        <w:rPr>
          <w:i/>
          <w:color w:val="8EAADB" w:themeColor="accent5" w:themeTint="99"/>
        </w:rPr>
        <w:t>(Die Beschreibung soll den organisatorischen Einsatz, Gruppen und Rollen von Mitarbeitenden/Mitgliedern und Angehörigen/Externen und damit die grobe Anzahl der Betroffenen darstellen. Dies ist auf verschiedenen Ebenen wichtig, beispielsweise im Sinne einer Risikobetrachtung und damit u.a. Hinweisen zur Ableitung von Maßnahmen zu Ausfallsicherheit und Redundanz ermöglichen. Gleichen Sie hier mit den Angaben aus dem Projektsteckbrief „Welche OEn sind von dem Projekt betroffen“ ab, gehen Sie jedoch eine oder mehrere Ebenen tiefer für eine ausreichende Differenzierung.)</w:t>
      </w:r>
    </w:p>
    <w:p>
      <w:pPr>
        <w:pStyle w:val="berschrift1"/>
      </w:pPr>
      <w:bookmarkStart w:id="4" w:name="_Toc4"/>
      <w:r>
        <w:t>Beschreibung des IT-Verfahrens</w:t>
      </w:r>
      <w:bookmarkEnd w:id="4"/>
    </w:p>
    <w:p>
      <w:pPr>
        <w:rPr>
          <w:i/>
        </w:rPr>
      </w:pPr>
      <w:r>
        <w:rPr>
          <w:i/>
          <w:color w:val="8EAADB" w:themeColor="accent5" w:themeTint="99"/>
        </w:rPr>
        <w:t>(Bedienen Sie sich in diesen Abschnitten Ihres Projektsteckbriefes und den Feldern „Zielsetzung“, „Nicht-Ziele“, ggf. „Strategische Relevanz“. Gehen Sie auf die Anforderungen ein, denn es hilft später im Rahmen der regelmäßigen Revision, der Weiterentwicklung oder Ablösung eines Systems, hier noch einmal prüfend ansetzen zu können, ob und wie sich die Anforderungen verändert haben.)</w:t>
      </w:r>
    </w:p>
    <w:p/>
    <w:p>
      <w:pPr>
        <w:pStyle w:val="berschrift2"/>
      </w:pPr>
      <w:bookmarkStart w:id="5" w:name="_Toc5"/>
      <w:r>
        <w:t>Ausgangssituation, Anforderungen</w:t>
      </w:r>
      <w:bookmarkEnd w:id="5"/>
    </w:p>
    <w:p>
      <w:r>
        <w:t>Die Mitarbeitenden sind über verschiedene Institute und Arbeitsgruppen verteilt … Hieraus ergibt sich eine Schwierigkeit in der Bearbeitung, die in die Formulierung folgender Anforderungen mündete: …</w:t>
      </w:r>
    </w:p>
    <w:p>
      <w:pPr>
        <w:pStyle w:val="berschrift2"/>
      </w:pPr>
      <w:bookmarkStart w:id="6" w:name="_Toc6"/>
      <w:r>
        <w:lastRenderedPageBreak/>
        <w:t>Zielbeschreibung, gewählter Lösungsweg</w:t>
      </w:r>
      <w:bookmarkEnd w:id="6"/>
    </w:p>
    <w:p>
      <w:r>
        <w:t>Wie einleitend beschrieben … Es wird mit dem im IT-Verfahren eingesetzten Software-Werkzeug … und den damit verbundenen Prozessen … erreicht, dass …</w:t>
      </w:r>
    </w:p>
    <w:p>
      <w:pPr>
        <w:pStyle w:val="berschrift2"/>
      </w:pPr>
      <w:bookmarkStart w:id="7" w:name="_Toc7"/>
      <w:r>
        <w:t>Mit dem IT-Verfahren abgebildete Prozesse</w:t>
      </w:r>
      <w:bookmarkEnd w:id="7"/>
    </w:p>
    <w:p>
      <w:r>
        <w:t xml:space="preserve">In diesem Abschnitt werden die innerhalb des IT-Verfahrens stattfindenden Prozesse beschrieben, die sowohl auf Seite der Nutzenden als auch auf Seite der Betreibenden durchgeführt werden. </w:t>
      </w:r>
    </w:p>
    <w:p>
      <w:pPr>
        <w:rPr>
          <w:i/>
          <w:color w:val="8EAADB"/>
        </w:rPr>
      </w:pPr>
      <w:r>
        <w:rPr>
          <w:i/>
          <w:color w:val="8EAADB" w:themeColor="accent5" w:themeTint="99"/>
        </w:rPr>
        <w:t>(Die Beschreibung kann mit dem Erfassen von Prozesseingang und –Ausgang kurz ausfallen, wenn die Beschreibung der Prozessabläufe in einem Werkzeug zur Prozessdokumentation erfasst sind. Konzentrieren Sie sich zunächst auf Prozesse, bei denen personenbezogene Daten verarbeitet werden.</w:t>
      </w:r>
    </w:p>
    <w:p>
      <w:pPr>
        <w:rPr>
          <w:i/>
          <w:color w:val="8EAADB"/>
        </w:rPr>
      </w:pPr>
      <w:r>
        <w:rPr>
          <w:i/>
          <w:color w:val="8EAADB" w:themeColor="accent5" w:themeTint="99"/>
        </w:rPr>
        <w:t xml:space="preserve">Auf Seite der Nutzenden sind es die Prozesse, die sich aus den Beschreibungen in den beiden vorstehenden Abschnitten ergebenden. </w:t>
      </w:r>
    </w:p>
    <w:p>
      <w:pPr>
        <w:rPr>
          <w:i/>
          <w:color w:val="8EAADB"/>
        </w:rPr>
      </w:pPr>
      <w:r>
        <w:rPr>
          <w:i/>
          <w:color w:val="8EAADB" w:themeColor="accent5" w:themeTint="99"/>
        </w:rPr>
        <w:t>Auf Seite der Betreibenden sind es die direkt mit dem Betrieb des IT-Verfahrens verbundenen Prozesse, beispielsweise im Zusammenhang mit dem für das IT-Verfahren spezifischen Zuweisen von Rollen und Rechten.</w:t>
      </w:r>
    </w:p>
    <w:p>
      <w:pPr>
        <w:rPr>
          <w:i/>
          <w:color w:val="8EAADB"/>
        </w:rPr>
      </w:pPr>
      <w:r>
        <w:rPr>
          <w:i/>
          <w:color w:val="8EAADB" w:themeColor="accent5" w:themeTint="99"/>
        </w:rPr>
        <w:t>Immer dann, wenn mit den beschriebenen Prozessen personenbezogene Daten verarbeitet werden, ist auch eine Verfahrenstätigkeitsbeschreibung in dem von der TU Braunschweig betriebenen System zu deren Dokumentation (ergibt sich aus der DS-GVO) zu erstellen. Das, was sie hier im Betriebskonzept erstellen, zahlt auch auf die Dokumentationspflichten zu den Verfahrenstätigkeitsbeschreibungen mit ein.</w:t>
      </w:r>
    </w:p>
    <w:p>
      <w:pPr>
        <w:rPr>
          <w:i/>
          <w:color w:val="8EAADB"/>
        </w:rPr>
      </w:pPr>
      <w:r>
        <w:rPr>
          <w:i/>
          <w:color w:val="8EAADB" w:themeColor="accent5" w:themeTint="99"/>
        </w:rPr>
        <w:t>Die Prozesse. die zur Umsetzung von technischen und organisatorischen Maßnahmen zur Betriebs- und Datensicherheit benötigt werden, gehören in der Regel in die entsprechenden folgenden Abschnitte, sofern diese spezifisch für das IT-Verfahren sind. Allgemein anzuwendende Prozesse, die Maßnahmen zur Betriebs- und Datensicherheit betreffend, sollten in gesonderte Dokumente ausgelagert werden (Richtlinien, Betriebskonzepte, Arbeitsanweisungen für Infrastrukturen).)</w:t>
      </w:r>
    </w:p>
    <w:p>
      <w:pPr>
        <w:rPr>
          <w:color w:val="8EAADB"/>
        </w:rPr>
      </w:pPr>
    </w:p>
    <w:p>
      <w:pPr>
        <w:pStyle w:val="berschrift2"/>
      </w:pPr>
      <w:bookmarkStart w:id="8" w:name="_Toc8"/>
      <w:r>
        <w:t>Rollen und Rechte</w:t>
      </w:r>
      <w:bookmarkEnd w:id="8"/>
    </w:p>
    <w:p>
      <w:pPr>
        <w:rPr>
          <w:i/>
          <w:color w:val="8EAADB"/>
        </w:rPr>
      </w:pPr>
      <w:r>
        <w:rPr>
          <w:i/>
          <w:color w:val="8EAADB" w:themeColor="accent5" w:themeTint="99"/>
        </w:rPr>
        <w:t xml:space="preserve">(Das Ziel eines Rollen- und Rechtekonzepts ist es, den Zugriff auf Daten oder Informationen auf die berechtigten Personen zu beschränken. Es ist zu klären, ob die im IT-Verfahren eingesetzte Software geeignet ist, damit Gruppen eingerichtet werden können, um Berechtigungen von Mitarbeitenden für deren verschiedenen Rollen zu </w:t>
      </w:r>
      <w:r>
        <w:rPr>
          <w:i/>
          <w:color w:val="8EAADB" w:themeColor="accent5" w:themeTint="99"/>
        </w:rPr>
        <w:lastRenderedPageBreak/>
        <w:t>bündeln. Beispielsweise das Trennen der Rolle von Administrierenden und Nutzenden.)</w:t>
      </w:r>
    </w:p>
    <w:p/>
    <w:p>
      <w:pPr>
        <w:pStyle w:val="berschrift1"/>
      </w:pPr>
      <w:bookmarkStart w:id="9" w:name="_Toc9"/>
      <w:r>
        <w:t>Technische Maßnahmen zur Betriebs- und Datensicherheit</w:t>
      </w:r>
      <w:bookmarkEnd w:id="9"/>
    </w:p>
    <w:p>
      <w:pPr>
        <w:rPr>
          <w:i/>
          <w:color w:val="8EAADB"/>
        </w:rPr>
      </w:pPr>
      <w:r>
        <w:rPr>
          <w:i/>
          <w:color w:val="8EAADB" w:themeColor="accent5" w:themeTint="99"/>
        </w:rPr>
        <w:t>(Dieser Abschnitt zahlt eindeutig auf die zu erstellenden und im System zur Dokumentation der Verfahrenstätigkeitsbeschreibungen benötigten technischen (und organisatorischen) Maßnahmen ein. Technisch-organisatorische Maßnahmen (TOM) dienen der Umsetzung einer sicheren Verarbeitung von personenbezogenen Daten. TOM müssen schriftlich dokumentiert werden, dies fordert die DS-GVO. Die TU Braunschweig betreibt ein eigenes System zur Verwaltung von Verfahrenstätigkeitsbeschreibungen sowie zugehörigen technischen und organisatorischen Maßnahmen, so dass alles was Sie hier dokumentieren auf die dort auszuführenden Dokumentationsaufgaben einzahlt.</w:t>
      </w:r>
    </w:p>
    <w:p>
      <w:pPr>
        <w:rPr>
          <w:i/>
        </w:rPr>
      </w:pPr>
      <w:r>
        <w:rPr>
          <w:i/>
          <w:color w:val="8EAADB" w:themeColor="accent5" w:themeTint="99"/>
        </w:rPr>
        <w:t>Tipp: Elemente, die bei der Dokumentation von technischen Maßnahmen vom Dokumentationssystem der TU abgefragt werden und die Sie nicht dieser Dokumentation – auch nicht als Referenz auf andere Maßnahmen und Systeme – entnehmen können, fehlen hier. Nutzen Sie dieses Wechselspiel, um Ihre IT-Verfahren und deren Dokumentation besser hinsichtlich Konformität und möglicher Kontrollen zu gestalten (nicht abschließend und insbes. Datenschutz, Informationssicherheit, Fernmelde- und Telekommunikationsrecht, Arbeitsrecht &amp; Leistungskontrollverbot, Software und UrhG, IT-Strafrecht))</w:t>
      </w:r>
    </w:p>
    <w:p/>
    <w:p>
      <w:pPr>
        <w:pStyle w:val="berschrift2"/>
      </w:pPr>
      <w:bookmarkStart w:id="10" w:name="_Toc10"/>
      <w:r>
        <w:t>Beschreibung und Übersicht der Systemlandschaft</w:t>
      </w:r>
      <w:bookmarkEnd w:id="10"/>
    </w:p>
    <w:p>
      <w:pPr>
        <w:rPr>
          <w:i/>
          <w:color w:val="8EAADB"/>
        </w:rPr>
      </w:pPr>
      <w:r>
        <w:rPr>
          <w:i/>
          <w:color w:val="8EAADB" w:themeColor="accent5" w:themeTint="99"/>
        </w:rPr>
        <w:t>(In diesem Abschnitt sollen eine Beschreibung und ein Schaubild der beteiligten Systeme erstellt werden, aus denen mindestens hervorgeht:</w:t>
      </w:r>
    </w:p>
    <w:p>
      <w:pPr>
        <w:rPr>
          <w:i/>
          <w:color w:val="8EAADB"/>
        </w:rPr>
      </w:pPr>
      <w:r>
        <w:rPr>
          <w:i/>
          <w:color w:val="8EAADB" w:themeColor="accent5" w:themeTint="99"/>
        </w:rPr>
        <w:t>Anzahl und Umfang der Systeme</w:t>
      </w:r>
    </w:p>
    <w:p>
      <w:pPr>
        <w:rPr>
          <w:i/>
          <w:color w:val="8EAADB"/>
        </w:rPr>
      </w:pPr>
      <w:r>
        <w:rPr>
          <w:i/>
          <w:color w:val="8EAADB" w:themeColor="accent5" w:themeTint="99"/>
        </w:rPr>
        <w:t>Physische Zusammenhänge (Netzwerkplan)</w:t>
      </w:r>
    </w:p>
    <w:p>
      <w:pPr>
        <w:rPr>
          <w:i/>
          <w:color w:val="8EAADB"/>
        </w:rPr>
      </w:pPr>
      <w:r>
        <w:rPr>
          <w:i/>
          <w:color w:val="8EAADB" w:themeColor="accent5" w:themeTint="99"/>
        </w:rPr>
        <w:t>Prozessuale Zusammenhänge (Datenaustausch)</w:t>
      </w:r>
    </w:p>
    <w:p>
      <w:pPr>
        <w:rPr>
          <w:i/>
          <w:color w:val="8EAADB"/>
        </w:rPr>
      </w:pPr>
      <w:r>
        <w:rPr>
          <w:i/>
          <w:color w:val="8EAADB" w:themeColor="accent5" w:themeTint="99"/>
        </w:rPr>
        <w:t>Absicherung der Systeme untereinander</w:t>
      </w:r>
    </w:p>
    <w:p>
      <w:pPr>
        <w:rPr>
          <w:i/>
          <w:color w:val="8EAADB"/>
        </w:rPr>
      </w:pPr>
      <w:r>
        <w:rPr>
          <w:i/>
          <w:color w:val="8EAADB" w:themeColor="accent5" w:themeTint="99"/>
        </w:rPr>
        <w:t>Ggf. sind im Folgenden weitere Abschnitte zu den weiteren für die Umsetzung des IT-Verfahrens von der Einrichtung betriebenen Systeme hier anzufügen. Grundlage des Umfangs ist, dass die hier beschriebene Systemlandschaft vollständig aufgegriffen wird.</w:t>
      </w:r>
    </w:p>
    <w:p>
      <w:pPr>
        <w:rPr>
          <w:i/>
        </w:rPr>
      </w:pPr>
      <w:r>
        <w:rPr>
          <w:i/>
          <w:color w:val="8EAADB" w:themeColor="accent5" w:themeTint="99"/>
        </w:rPr>
        <w:lastRenderedPageBreak/>
        <w:t>Existieren für einige der in der Systemlandschaft angegebenen Systeme eigene Betriebskonzepte, so ist es ausreichend, die Funktion im Zusammenhang mit dem IT-Verfahren kurz in wenigen Sätzen zu beschreiben und auf das zu referenzierende Betriebskonzept dieses Systems hinzuweisen.)</w:t>
      </w:r>
    </w:p>
    <w:p/>
    <w:p>
      <w:pPr>
        <w:pStyle w:val="berschrift2"/>
      </w:pPr>
      <w:bookmarkStart w:id="11" w:name="_Toc11"/>
      <w:r>
        <w:t xml:space="preserve">Beschreibung zu System 1 </w:t>
      </w:r>
      <w:bookmarkEnd w:id="11"/>
    </w:p>
    <w:p>
      <w:pPr>
        <w:rPr>
          <w:i/>
          <w:color w:val="8EAADB"/>
        </w:rPr>
      </w:pPr>
      <w:r>
        <w:rPr>
          <w:i/>
          <w:color w:val="8EAADB" w:themeColor="accent5" w:themeTint="99"/>
        </w:rPr>
        <w:t>(Die Darstellung sollte gegliedert enthalten:</w:t>
      </w:r>
    </w:p>
    <w:p>
      <w:pPr>
        <w:rPr>
          <w:i/>
          <w:color w:val="8EAADB"/>
        </w:rPr>
      </w:pPr>
      <w:r>
        <w:rPr>
          <w:i/>
          <w:color w:val="8EAADB" w:themeColor="accent5" w:themeTint="99"/>
        </w:rPr>
        <w:t>Systembeschreibung</w:t>
      </w:r>
    </w:p>
    <w:p>
      <w:pPr>
        <w:rPr>
          <w:i/>
          <w:color w:val="8EAADB"/>
        </w:rPr>
      </w:pPr>
      <w:r>
        <w:rPr>
          <w:i/>
          <w:color w:val="8EAADB" w:themeColor="accent5" w:themeTint="99"/>
        </w:rPr>
        <w:t>Referenzen zu anderen Dokumenten, falls zutreffend</w:t>
      </w:r>
    </w:p>
    <w:p>
      <w:pPr>
        <w:rPr>
          <w:i/>
          <w:color w:val="8EAADB"/>
        </w:rPr>
      </w:pPr>
      <w:r>
        <w:rPr>
          <w:i/>
          <w:color w:val="8EAADB" w:themeColor="accent5" w:themeTint="99"/>
        </w:rPr>
        <w:t>Ggf. Datentransportkatalog (Tabelle)</w:t>
      </w:r>
    </w:p>
    <w:p>
      <w:pPr>
        <w:rPr>
          <w:i/>
          <w:color w:val="8EAADB"/>
        </w:rPr>
      </w:pPr>
      <w:r>
        <w:rPr>
          <w:i/>
          <w:color w:val="8EAADB" w:themeColor="accent5" w:themeTint="99"/>
        </w:rPr>
        <w:t>Ein Datentransportkatalog wird Ihnen bei der Anpassung von Prozessen und dem Berücksichtigen von Abhängigkeiten helfen. Frage: Welche Daten werden ausgetauscht? Diese Daten benötigen Sie auch im Datenfeldkatalog, der unter anderem von DSB, DSMGMT, CISO, Personalrat be(gut)achtet wird. In der Praxis erscheint es jedoch einfacher, zunächst für ein konkretes System die Daten zu erfassen.</w:t>
      </w:r>
    </w:p>
    <w:p>
      <w:pPr>
        <w:rPr>
          <w:i/>
          <w:color w:val="8EAADB"/>
        </w:rPr>
      </w:pPr>
      <w:r>
        <w:rPr>
          <w:i/>
          <w:color w:val="8EAADB" w:themeColor="accent5" w:themeTint="99"/>
        </w:rPr>
        <w:t xml:space="preserve">Beispiel: LDAP zur Authentifizierung mit Abfrage userid, password sowie Antwort userid, Vorname, Nachname, OU, Ergebnis der Authentifizierung. </w:t>
      </w:r>
    </w:p>
    <w:p>
      <w:pPr>
        <w:rPr>
          <w:i/>
          <w:color w:val="8EAADB"/>
        </w:rPr>
      </w:pPr>
      <w:r>
        <w:rPr>
          <w:i/>
          <w:color w:val="8EAADB" w:themeColor="accent5" w:themeTint="99"/>
        </w:rPr>
        <w:t>Beispiel: regelmäßiges skriptbasiertes Löschen von Nutzerkonten (userid, Verzeichnispfad) durch Skript „user_delete“ per cron um 22:20 Uhr UTC.)</w:t>
      </w:r>
    </w:p>
    <w:p/>
    <w:p>
      <w:pPr>
        <w:pStyle w:val="berschrift2"/>
      </w:pPr>
      <w:bookmarkStart w:id="12" w:name="_Toc12"/>
      <w:r>
        <w:t>Systembetrieb und Einrichtung</w:t>
      </w:r>
      <w:bookmarkEnd w:id="12"/>
    </w:p>
    <w:p>
      <w:r>
        <w:t>Alle für das IT-Verfahren betriebenen Server sind auf der gleichen Betriebssystemplattform aufgebaut und zwar … in der „Long Term Support“-Version (LTS). Durch die Reduzierung auf nur ein Betriebssystem wird das Risiko für Fehlkonfigurationen verringert. Damit die betriebssysteminterne Sicherheitsstruktur genutzt werden kann, werden die verwendeten Softwarepakete stets über die systeminternen Installationsmechanismen bereitgestellt. Für die anbieterspezifischen Softwarepakete wurden die direkt vom Hersteller bereitgestellten spezifischen Quellen mit eingebunden.</w:t>
      </w:r>
    </w:p>
    <w:p>
      <w:pPr>
        <w:pStyle w:val="berschrift2"/>
      </w:pPr>
      <w:bookmarkStart w:id="13" w:name="_Toc13"/>
      <w:r>
        <w:lastRenderedPageBreak/>
        <w:t>Absicherung der Systeme</w:t>
      </w:r>
      <w:bookmarkEnd w:id="13"/>
    </w:p>
    <w:p>
      <w:pPr>
        <w:pStyle w:val="berschrift3"/>
      </w:pPr>
      <w:bookmarkStart w:id="14" w:name="_Toc14"/>
      <w:r>
        <w:t>Technische Absicherung</w:t>
      </w:r>
      <w:bookmarkEnd w:id="14"/>
    </w:p>
    <w:p>
      <w:r>
        <w:t>Auf allen Systemen soll die interne Firewall immer aktiv sein und nur die benötigten Ports freigegeben werden. Weiterhin wird der Zugriff von allen Systemen des IT-Verfahrens auf das Internet standardmäßig protokolliert. Damit soll bei einem Angriff und einer eventuellen Übernahme der Systeme durch Dritte eine Rückkopplung zu den angreifenden Systemen (Nachladen von Schadcode) oder der Verbindungsaufbau zu Bot-Netzwerken bemerkt werden.</w:t>
      </w:r>
    </w:p>
    <w:p>
      <w:pPr>
        <w:pStyle w:val="berschrift3"/>
      </w:pPr>
      <w:bookmarkStart w:id="15" w:name="_Toc15"/>
      <w:r>
        <w:t>Physische Absicherung (Zugangskontrolle)</w:t>
      </w:r>
      <w:bookmarkEnd w:id="15"/>
    </w:p>
    <w:p>
      <w:pPr>
        <w:rPr>
          <w:i/>
        </w:rPr>
      </w:pPr>
      <w:r>
        <w:rPr>
          <w:i/>
          <w:color w:val="8EAADB" w:themeColor="accent5" w:themeTint="99"/>
        </w:rPr>
        <w:t>(Insbesondere Beschreibung der Maßnahmen zur Umsetzung der Zutrittskontrolle wie Alarmanlagen, Schließsysteme, Protokollierung der Zutritte, Beschreibung des für den Zutritt berechtigten Personenkreises, auch Externer. Umgang mit Besuchenden.)</w:t>
      </w:r>
    </w:p>
    <w:p/>
    <w:p>
      <w:pPr>
        <w:pStyle w:val="berschrift2"/>
      </w:pPr>
      <w:bookmarkStart w:id="16" w:name="_Toc16"/>
      <w:r>
        <w:t>Verschlüsselung</w:t>
      </w:r>
      <w:bookmarkEnd w:id="16"/>
    </w:p>
    <w:p>
      <w:pPr>
        <w:rPr>
          <w:i/>
          <w:color w:val="8EAADB"/>
        </w:rPr>
      </w:pPr>
      <w:r>
        <w:rPr>
          <w:i/>
          <w:color w:val="8EAADB" w:themeColor="accent5" w:themeTint="99"/>
        </w:rPr>
        <w:t>(Den nachfolgenden Text müssen Sie auf Ihre Situation anpassen. Achten Sie darauf, dass ältere Geräte die mit höchsten Ratings verbundenen technischen Voraussetzungen nicht liefern können und sie – natürlich abhängig vom Zweck Ihres IT-Verfahrens – beispielsweise internationale Studierende aus Entwicklungs- und Schwellenländern ausschließen könnten. Fallbezogen ist eine Abwägung sinnvoll.)</w:t>
      </w:r>
    </w:p>
    <w:p>
      <w:r>
        <w:t xml:space="preserve">Das IT-Verfahren setzt auf eine Webanwendung, zu der festgelegt ist, dass diese transportverschlüsselt angeboten wird und nur noch TSL 1.2 und TSL 1.3 in Kombination mit aktuell sicheren Chiffren genutzt werden. Eine Validierung der Sicherheit erfolgt immer über einen mehrstufigen Sicherheitstest anerkannter Webseiten. Konkret wird jeweils zu Beginn eines Quartals https://globalsign.ssllabs.com/ verwendet. Maßnahmen zur Verbesserung des Ratings werden angewendet. Das Rating Ziel ist eine Bewertung mit „A“. Das Rating soll nicht schlechter als mit „B“ bewertet sein. </w:t>
      </w:r>
    </w:p>
    <w:p>
      <w:pPr>
        <w:pStyle w:val="berschrift2"/>
      </w:pPr>
      <w:bookmarkStart w:id="17" w:name="_Toc17"/>
      <w:r>
        <w:t>Patchmanagement</w:t>
      </w:r>
      <w:bookmarkEnd w:id="17"/>
    </w:p>
    <w:p>
      <w:pPr>
        <w:rPr>
          <w:i/>
          <w:sz w:val="23"/>
          <w:szCs w:val="23"/>
        </w:rPr>
      </w:pPr>
      <w:r>
        <w:rPr>
          <w:i/>
          <w:color w:val="8EAADB" w:themeColor="accent5" w:themeTint="99"/>
        </w:rPr>
        <w:t xml:space="preserve">(Hier beschreiben Sie die Verfahrensweise für das Patchmanagement, also dem Umgang mit Patches, Updates und Upgrades in der gesamten das IT-Verfahren betreffenden Umgebung. Klären Sie die Frage, mit welchen Werkzeugen und in welchen Zyklen Sie das Einspielen von Patches, Updates und Upgrades sicherstellen. Je nach Verfügbarkeitsanforderungen beschreiben Sie einen Prozess, wann Sie (ggf. </w:t>
      </w:r>
      <w:r>
        <w:rPr>
          <w:i/>
          <w:color w:val="8EAADB" w:themeColor="accent5" w:themeTint="99"/>
        </w:rPr>
        <w:lastRenderedPageBreak/>
        <w:t>wie getestet und freigegeben) das Einspielen vornehmen, beispielsweise innerhalb eines feststehenden und kommunizierten Wartungsfensters.)</w:t>
      </w:r>
    </w:p>
    <w:p/>
    <w:p>
      <w:pPr>
        <w:pStyle w:val="berschrift2"/>
      </w:pPr>
      <w:bookmarkStart w:id="18" w:name="_Toc18"/>
      <w:r>
        <w:t>Datensicherung und Wiederherstellung</w:t>
      </w:r>
      <w:bookmarkEnd w:id="18"/>
    </w:p>
    <w:p>
      <w:pPr>
        <w:rPr>
          <w:i/>
          <w:color w:val="8EAADB"/>
        </w:rPr>
      </w:pPr>
      <w:r>
        <w:rPr>
          <w:i/>
          <w:color w:val="8EAADB" w:themeColor="accent5" w:themeTint="99"/>
        </w:rPr>
        <w:t>(In diesem Abschnitt dokumentieren Sie die Art und Weise, wie Sie die Datensicherung und Wiederherstellung für das IT-Verfahren betreiben. Dies umfasst u.a. die Darstellung von Anforderungen, verbindlicher Prozesse und die Beschreibung des Backupsystems. Denken Sie auch an eine räumlich getrennte Aufbewahrung. Moderne Systeme bieten auch zusätzliche Mechanismen wie snapshots an. Denken Sie auch an einen Ausfall des Backups. Sie können hier auch auf ein Backup am GITZ verweisen.)</w:t>
      </w:r>
    </w:p>
    <w:p/>
    <w:p>
      <w:pPr>
        <w:pStyle w:val="berschrift2"/>
      </w:pPr>
      <w:bookmarkStart w:id="19" w:name="_Toc19"/>
      <w:r>
        <w:t>Redundanzen</w:t>
      </w:r>
      <w:bookmarkEnd w:id="19"/>
    </w:p>
    <w:p>
      <w:pPr>
        <w:rPr>
          <w:i/>
          <w:color w:val="8EAADB"/>
        </w:rPr>
      </w:pPr>
      <w:r>
        <w:rPr>
          <w:i/>
          <w:color w:val="8EAADB" w:themeColor="accent5" w:themeTint="99"/>
        </w:rPr>
        <w:t>(In diesem Abschnitt wird die Absicherung der bestehenden Hard- und Software-Infrastruktur hinsichtlich der Minimierung des Ausfallrisikos beschrieben. Dieser Beschreibung sollte das Ergebnis einer Abwägung zur benötigten Ausfallsicherheit vorangestellt werden. Üblicher Weise werden technisch der Einsatz von Loadbalancern, redundante Netzanbindungen usw. beschrieben. Sofern das IT-Verfahren nicht im Rechenzentrum des GITZ betrieben wird, müssen Sie auch die physische Absicherung zur Umsetzung von Verfügbarkeit (Beispiele: Feuer- und Rauchmelder, Feuerlöschung, Klimatisierung, Stromversorgung) hier beschreiben oder auf ein eigenes Dokument verweisen.)</w:t>
      </w:r>
    </w:p>
    <w:p/>
    <w:p>
      <w:pPr>
        <w:pStyle w:val="berschrift2"/>
      </w:pPr>
      <w:bookmarkStart w:id="20" w:name="_Toc20"/>
      <w:r>
        <w:t>Überwachung und Protokollierung der IT-Systeme</w:t>
      </w:r>
      <w:bookmarkEnd w:id="20"/>
    </w:p>
    <w:p>
      <w:pPr>
        <w:rPr>
          <w:i/>
          <w:color w:val="8EAADB"/>
        </w:rPr>
      </w:pPr>
      <w:r>
        <w:rPr>
          <w:i/>
          <w:color w:val="8EAADB" w:themeColor="accent5" w:themeTint="99"/>
        </w:rPr>
        <w:t xml:space="preserve">(Ziele der Protokollierung können sein: </w:t>
      </w:r>
    </w:p>
    <w:p>
      <w:pPr>
        <w:rPr>
          <w:i/>
          <w:color w:val="8EAADB"/>
        </w:rPr>
      </w:pPr>
      <w:r>
        <w:rPr>
          <w:i/>
          <w:color w:val="8EAADB" w:themeColor="accent5" w:themeTint="99"/>
        </w:rPr>
        <w:t>Sicherheitsvorfälle nachvollziehen können</w:t>
      </w:r>
    </w:p>
    <w:p>
      <w:pPr>
        <w:rPr>
          <w:i/>
          <w:color w:val="8EAADB"/>
        </w:rPr>
      </w:pPr>
      <w:r>
        <w:rPr>
          <w:i/>
          <w:color w:val="8EAADB" w:themeColor="accent5" w:themeTint="99"/>
        </w:rPr>
        <w:t>Auftreten von Funktionsstörungen und Sicherheitsvorfällen zu identifizieren</w:t>
      </w:r>
    </w:p>
    <w:p>
      <w:pPr>
        <w:rPr>
          <w:i/>
          <w:color w:val="8EAADB"/>
        </w:rPr>
      </w:pPr>
      <w:r>
        <w:rPr>
          <w:i/>
          <w:color w:val="8EAADB" w:themeColor="accent5" w:themeTint="99"/>
        </w:rPr>
        <w:t>Patchlevel von Betriebssystemen und Anwendungen zu überwachen</w:t>
      </w:r>
    </w:p>
    <w:p>
      <w:pPr>
        <w:rPr>
          <w:i/>
          <w:color w:val="8EAADB"/>
        </w:rPr>
      </w:pPr>
      <w:r>
        <w:rPr>
          <w:i/>
          <w:color w:val="8EAADB" w:themeColor="accent5" w:themeTint="99"/>
        </w:rPr>
        <w:t>Regelmäßige Auswertung der Firewall-Logs durchzuführen (BSI-Anforderung), um beispielsweise Anomalien oder Angriffe zu erkennen.</w:t>
      </w:r>
    </w:p>
    <w:p>
      <w:pPr>
        <w:rPr>
          <w:i/>
          <w:color w:val="8EAADB"/>
        </w:rPr>
      </w:pPr>
      <w:r>
        <w:rPr>
          <w:i/>
          <w:color w:val="8EAADB" w:themeColor="accent5" w:themeTint="99"/>
        </w:rPr>
        <w:t>Gescheiterte Anmeldeversuche zu protokollieren als Hinweis auf Eindringversuche</w:t>
      </w:r>
    </w:p>
    <w:p>
      <w:pPr>
        <w:rPr>
          <w:i/>
          <w:color w:val="8EAADB"/>
        </w:rPr>
      </w:pPr>
      <w:r>
        <w:rPr>
          <w:i/>
          <w:color w:val="8EAADB" w:themeColor="accent5" w:themeTint="99"/>
        </w:rPr>
        <w:t>Auslastung und die Entwicklung der Auslastung von Diensten zwecks Planung von Systemanpassungen</w:t>
      </w:r>
    </w:p>
    <w:p>
      <w:pPr>
        <w:rPr>
          <w:i/>
          <w:color w:val="8EAADB"/>
        </w:rPr>
      </w:pPr>
      <w:r>
        <w:rPr>
          <w:i/>
          <w:color w:val="8EAADB" w:themeColor="accent5" w:themeTint="99"/>
        </w:rPr>
        <w:t>Verfügbarkeiten bzw. Ausfallzeiten zu messen</w:t>
      </w:r>
    </w:p>
    <w:p>
      <w:pPr>
        <w:rPr>
          <w:i/>
        </w:rPr>
      </w:pPr>
      <w:r>
        <w:rPr>
          <w:i/>
          <w:color w:val="8EAADB" w:themeColor="accent5" w:themeTint="99"/>
        </w:rPr>
        <w:lastRenderedPageBreak/>
        <w:t>Im Folgenden könnten die verwendeten Systeme beschrieben werden, idealer Weise existiert zu diesen ebenfalls ein Betriebshandbuch oder Sie beschreiben eine im IT-Verfahren angelegte Überwachung und Protokollierung so, dass sie den formulierten Zielen entspricht. Sie dienen nicht zur Leistungs- und Verhaltenskontrolle der die IT-Systeme nutzenden Mitarbeitenden.)</w:t>
      </w:r>
    </w:p>
    <w:p>
      <w:r>
        <w:t xml:space="preserve">Protokoll- und Logdateien werden nur solange vorgehalten, wie sie für ihren vorgesehenen Zweck gebraucht werden. Anschließend werden sie gelöscht. Die administrierenden Personen wissen, dass Protokolldaten auf keinen Fall zur Verhaltens- und Leistungskontrolle der Nutzenden ausgewertet werden dürfen und sie sich hierzu nicht anweisen lassen dürfen. Es gelten die Regelungen der IT-Rahmen-DV. </w:t>
      </w:r>
    </w:p>
    <w:p>
      <w:r>
        <w:t>Die folgenden Ziele sollen erreicht werden: … Mit folgenden Systemen und Verfahren soll dies sichergestellt werden: …</w:t>
      </w:r>
    </w:p>
    <w:p>
      <w:r>
        <w:t>Die Haltedauer der Protokollierungen beträgt aufgrund der Anbindung an eine Angriffserkennung … Tage und überdeckt somit die Zeiträume üblicher Schließungen der TU Braunschweig ausreichend.</w:t>
      </w:r>
    </w:p>
    <w:p/>
    <w:p>
      <w:pPr>
        <w:pStyle w:val="berschrift1"/>
      </w:pPr>
      <w:bookmarkStart w:id="21" w:name="_Toc21"/>
      <w:r>
        <w:t>Organisatorische Maßnahmen</w:t>
      </w:r>
      <w:bookmarkEnd w:id="21"/>
    </w:p>
    <w:p>
      <w:pPr>
        <w:rPr>
          <w:i/>
          <w:color w:val="8EAADB"/>
        </w:rPr>
      </w:pPr>
      <w:r>
        <w:rPr>
          <w:i/>
          <w:color w:val="8EAADB" w:themeColor="accent5" w:themeTint="99"/>
        </w:rPr>
        <w:t>(Dieser Abschnitt zahlt eindeutig auf die zu erstellenden und im System zur Dokumentation der Verfahrenstätigkeitsbeschreibungen benötigten (technischen und) organisatorischen Maßnahmen ein. Technisch-organisatorische Maßnahmen (TOM) dienen der Umsetzung einer sicheren Verarbeitung von personenbezogenen Daten. TOM müssen schriftlich dokumentiert werden, dies fordert die DS-GVO</w:t>
      </w:r>
    </w:p>
    <w:p>
      <w:pPr>
        <w:rPr>
          <w:i/>
        </w:rPr>
      </w:pPr>
      <w:r>
        <w:rPr>
          <w:i/>
          <w:color w:val="8EAADB" w:themeColor="accent5" w:themeTint="99"/>
        </w:rPr>
        <w:t>Tipp: Elemente, die bei der Dokumentation von organisatorischen Maßnahmen vom Dokumentationssystem der TU abgefragt werden und die Sie nicht dieser Dokumentation – auch nicht als Referenz auf andere Maßnahmen und Systeme – entnehmen können, fehlen hier. Nutzen Sie dieses Wechselspiel, um Ihre IT-Verfahren und deren Dokumentation besser hinsichtlich Konformität und möglicher Kontrollen zu gestalten (nicht abschließend und insbes. Datenschutz, Informationssicherheit, Fernmelde- und Telekommunikationsrecht, Arbeitsrecht &amp; Leistungskontrollverbot, Software und UrhG, IT-Strafrecht))</w:t>
      </w:r>
    </w:p>
    <w:p/>
    <w:p>
      <w:pPr>
        <w:pStyle w:val="berschrift2"/>
      </w:pPr>
      <w:bookmarkStart w:id="22" w:name="_Toc22"/>
      <w:r>
        <w:t>Dokumentation und Schulungen</w:t>
      </w:r>
      <w:bookmarkEnd w:id="22"/>
    </w:p>
    <w:p>
      <w:pPr>
        <w:rPr>
          <w:i/>
          <w:color w:val="8EAADB"/>
        </w:rPr>
      </w:pPr>
      <w:r>
        <w:rPr>
          <w:i/>
          <w:color w:val="8EAADB" w:themeColor="accent5" w:themeTint="99"/>
        </w:rPr>
        <w:t xml:space="preserve">(Wo ist die Dokumentation abgelegt? Wie und ggf. in welchen Abständen wird diese überarbeitet? Welche Schulungen werden für (neue) Mitarbeitende angeboten und </w:t>
      </w:r>
      <w:r>
        <w:rPr>
          <w:i/>
          <w:color w:val="8EAADB" w:themeColor="accent5" w:themeTint="99"/>
        </w:rPr>
        <w:lastRenderedPageBreak/>
        <w:t>werden/müssen diese regelmäßig wiederholt? Dies ist zu klären sowohl für Anwendende/Mitarbeitende in Prozessen, die die Systeme administrierenden Personen. Siehe Abschnitt „Qualifizierungen und Schulungen“ der IT-Rahmen-DV.)</w:t>
      </w:r>
    </w:p>
    <w:p/>
    <w:p>
      <w:pPr>
        <w:pStyle w:val="berschrift2"/>
      </w:pPr>
      <w:bookmarkStart w:id="23" w:name="_Toc23"/>
      <w:r>
        <w:t>Datenfeldkatalog und Löschkonzept</w:t>
      </w:r>
      <w:bookmarkEnd w:id="23"/>
    </w:p>
    <w:p>
      <w:pPr>
        <w:rPr>
          <w:i/>
          <w:color w:val="8EAADB"/>
        </w:rPr>
      </w:pPr>
      <w:r>
        <w:rPr>
          <w:i/>
          <w:color w:val="8EAADB" w:themeColor="accent5" w:themeTint="99"/>
        </w:rPr>
        <w:t>(Welche personenbezogenen und personenbeziehbaren Daten werden verwendet, welchen Datenkategorien sind diese zuzuordnen und mit welchen Fristen werden die Datenkategorien aus den Systemen wie (manuell, automatisiert) entfernt? In einer praktischen Umsetzung kann eine Excel-Tabelle mit den relevanten Datenfeldern, deren Kategorisierung mit Zuordnung zu Löschfristen eingebunden werden. Artikel 30 der DSGVO sieht vor, dass das Verzeichnis der Verarbeitungstätigkeiten die vorgesehenen Fristen für die Löschung der verschiedenen Datenkategorien enthalten soll. Der Artikel 17 DSGVO formuliert ein Recht auf Löschung personenbezogener Daten. Deshalb ist immer dann, wenn mit personenbezogenen Daten gearbeitet wird ein Löschkonzept vorzusehen. Legen Sie daher fest, welche Daten wann zu löschen sind. Bedenken Sie, dass Betroffene ein Auskunftsrecht haben. Bestimmen Sie zunächst Datenkategorien und legen Sie Löschfristen fest. Gibt es Trigger oder Regeln für ein Löschen? Legen Sie klare Umsetzungen fest, wie genau gelöscht wird. Sie können sich auch an der DIN 66398 orientieren.)</w:t>
      </w:r>
    </w:p>
    <w:p/>
    <w:p>
      <w:pPr>
        <w:pStyle w:val="berschrift2"/>
      </w:pPr>
      <w:bookmarkStart w:id="24" w:name="_Toc24"/>
      <w:r>
        <w:t>Regelmäßige Revision des Betriebskonzeptes</w:t>
      </w:r>
      <w:bookmarkEnd w:id="24"/>
    </w:p>
    <w:p>
      <w:pPr>
        <w:rPr>
          <w:rFonts w:cs="Arial"/>
          <w:color w:val="333333"/>
          <w:sz w:val="26"/>
          <w:szCs w:val="26"/>
          <w:shd w:val="clear" w:color="auto" w:fill="FFFFFF"/>
        </w:rPr>
      </w:pPr>
      <w:r>
        <w:rPr>
          <w:i/>
          <w:color w:val="8EAADB" w:themeColor="accent5" w:themeTint="99"/>
        </w:rPr>
        <w:t>([Herkunft: mittellateinisch revisio = prüfende Wiederdurchsicht, zu lateinisch revisum]</w:t>
      </w:r>
      <w:r>
        <w:rPr>
          <w:color w:val="8EAADB" w:themeColor="accent5" w:themeTint="99"/>
        </w:rPr>
        <w:footnoteReference w:id="1"/>
      </w:r>
      <w:r>
        <w:rPr>
          <w:i/>
          <w:color w:val="8EAADB" w:themeColor="accent5" w:themeTint="99"/>
        </w:rPr>
        <w:t>)</w:t>
      </w:r>
    </w:p>
    <w:p>
      <w:r>
        <w:t>Dieses Dokument soll in jährlichen Revisionsterminen oder anlassbezogen bei relevanten Veränderungen überprüft und fortlaufend weiterentwickelt werden.</w:t>
      </w:r>
    </w:p>
    <w:p>
      <w:pPr>
        <w:ind w:left="680"/>
      </w:pPr>
    </w:p>
    <w:p>
      <w:pPr>
        <w:pStyle w:val="berschrift1"/>
      </w:pPr>
      <w:bookmarkStart w:id="25" w:name="_Toc25"/>
      <w:r>
        <w:t>Gültigkeit und Dokumentenmanagement</w:t>
      </w:r>
      <w:bookmarkEnd w:id="25"/>
    </w:p>
    <w:p>
      <w:r>
        <w:t>Dieses Dokument tritt mit Freigabe durch die das IT-Verfahren betreibende OE-Leitung ohne Unterschrift in Kraft. Als für das IT-Verfahren verantwortliche OE-Leitung legt sie den Verteilerkreis fest und sorgt für die Verteilung der freigegebenen Version. Alle vorangehenden Versionen verlieren hiermit ihre Gültigkeit.</w:t>
      </w:r>
    </w:p>
    <w:p>
      <w:r>
        <w:lastRenderedPageBreak/>
        <w:t>Dieses Dokument ist grundsätzlich nur für den internen Gebrauch bestimmt. Eine Weitergabe an Dritte bedarf der Legitimation durch die das IT-Verfahren betreibende OE-Leitung.</w:t>
      </w:r>
    </w:p>
    <w:p>
      <w:pPr>
        <w:ind w:left="680"/>
      </w:pPr>
    </w:p>
    <w:p>
      <w:pPr>
        <w:pStyle w:val="berschrift1"/>
        <w:numPr>
          <w:ilvl w:val="0"/>
          <w:numId w:val="0"/>
        </w:numPr>
      </w:pPr>
      <w:bookmarkStart w:id="26" w:name="_Toc26"/>
      <w:r>
        <w:t>Referenzen</w:t>
      </w:r>
      <w:bookmarkEnd w:id="26"/>
    </w:p>
    <w:p>
      <w:pPr>
        <w:rPr>
          <w:i/>
          <w:color w:val="8EAADB"/>
        </w:rPr>
      </w:pPr>
      <w:r>
        <w:rPr>
          <w:i/>
          <w:color w:val="8EAADB" w:themeColor="accent5" w:themeTint="99"/>
        </w:rPr>
        <w:t>(Liste der referenzierten Richtlinien und Betriebskonzepte)</w:t>
      </w:r>
    </w:p>
    <w:p/>
    <w:p/>
    <w:p>
      <w:pPr>
        <w:pStyle w:val="berschrift1"/>
        <w:numPr>
          <w:ilvl w:val="0"/>
          <w:numId w:val="0"/>
        </w:numPr>
      </w:pPr>
      <w:bookmarkStart w:id="27" w:name="_Toc27"/>
      <w:r>
        <w:t xml:space="preserve">Anlagen </w:t>
      </w:r>
      <w:bookmarkEnd w:id="27"/>
    </w:p>
    <w:p>
      <w:pPr>
        <w:rPr>
          <w:i/>
        </w:rPr>
      </w:pPr>
      <w:r>
        <w:rPr>
          <w:i/>
          <w:color w:val="8EAADB" w:themeColor="accent5" w:themeTint="99"/>
        </w:rPr>
        <w:t>(Hier können z.B. (ADV-)Dokumente oder Serviceverträge mit IT-Dienstleistern aufgenommen werden. Fügen Sie bei, was immer nötig ist, insbesondere wenn es Ihren Abläufen dienlich ist.)</w:t>
      </w:r>
    </w:p>
    <w:p/>
    <w:p/>
    <w:p>
      <w:pPr>
        <w:spacing w:line="240" w:lineRule="auto"/>
      </w:pPr>
      <w:r>
        <w:br w:type="page"/>
      </w:r>
    </w:p>
    <w:p>
      <w:pPr>
        <w:pStyle w:val="berschrift1"/>
        <w:numPr>
          <w:ilvl w:val="0"/>
          <w:numId w:val="0"/>
        </w:numPr>
      </w:pPr>
      <w:bookmarkStart w:id="28" w:name="_Toc28"/>
      <w:r>
        <w:lastRenderedPageBreak/>
        <w:t>Traffic Light Protocol</w:t>
      </w:r>
      <w:bookmarkEnd w:id="28"/>
    </w:p>
    <w:p>
      <w:pPr>
        <w:widowControl w:val="0"/>
        <w:spacing w:before="248" w:line="278" w:lineRule="auto"/>
        <w:ind w:right="-30"/>
        <w:rPr>
          <w:rFonts w:eastAsia="arial mt" w:cs="Arial"/>
          <w:lang w:eastAsia="en-US"/>
        </w:rPr>
      </w:pPr>
      <w:r>
        <w:rPr>
          <w:rFonts w:eastAsia="arial mt" w:cs="Arial"/>
          <w:lang w:eastAsia="en-US"/>
        </w:rPr>
        <w:t>Zur Klassifikation wird das innerhalb des Landes Niedersachsen eingesetzte Traffic Light</w:t>
      </w:r>
      <w:r>
        <w:rPr>
          <w:rFonts w:eastAsia="arial mt" w:cs="Arial"/>
          <w:spacing w:val="-59"/>
          <w:lang w:eastAsia="en-US"/>
        </w:rPr>
        <w:t xml:space="preserve"> </w:t>
      </w:r>
      <w:r>
        <w:rPr>
          <w:rFonts w:eastAsia="arial mt" w:cs="Arial"/>
          <w:lang w:eastAsia="en-US"/>
        </w:rPr>
        <w:t>Protocol</w:t>
      </w:r>
      <w:r>
        <w:rPr>
          <w:rFonts w:eastAsia="arial mt" w:cs="Arial"/>
          <w:spacing w:val="-4"/>
          <w:lang w:eastAsia="en-US"/>
        </w:rPr>
        <w:t xml:space="preserve"> </w:t>
      </w:r>
      <w:r>
        <w:rPr>
          <w:rFonts w:eastAsia="arial mt" w:cs="Arial"/>
          <w:lang w:eastAsia="en-US"/>
        </w:rPr>
        <w:t>verwendet.</w:t>
      </w:r>
      <w:r>
        <w:rPr>
          <w:rFonts w:eastAsia="arial mt" w:cs="Arial"/>
          <w:spacing w:val="-3"/>
          <w:lang w:eastAsia="en-US"/>
        </w:rPr>
        <w:t xml:space="preserve"> </w:t>
      </w:r>
      <w:r>
        <w:rPr>
          <w:rFonts w:eastAsia="arial mt" w:cs="Arial"/>
          <w:lang w:eastAsia="en-US"/>
        </w:rPr>
        <w:t>Siehe</w:t>
      </w:r>
      <w:r>
        <w:rPr>
          <w:rFonts w:eastAsia="arial mt" w:cs="Arial"/>
          <w:spacing w:val="-3"/>
          <w:lang w:eastAsia="en-US"/>
        </w:rPr>
        <w:t xml:space="preserve"> </w:t>
      </w:r>
      <w:r>
        <w:rPr>
          <w:rFonts w:eastAsia="arial mt" w:cs="Arial"/>
          <w:lang w:eastAsia="en-US"/>
        </w:rPr>
        <w:t>auch</w:t>
      </w:r>
      <w:r>
        <w:rPr>
          <w:rFonts w:eastAsia="arial mt" w:cs="Arial"/>
          <w:spacing w:val="-3"/>
          <w:lang w:eastAsia="en-US"/>
        </w:rPr>
        <w:t xml:space="preserve"> </w:t>
      </w:r>
      <w:hyperlink r:id="rId8" w:tooltip="https://de.wikipedia.org/wiki/Traffic_Light_Protocol" w:history="1">
        <w:r>
          <w:rPr>
            <w:rFonts w:eastAsia="arial mt" w:cs="Arial"/>
            <w:color w:val="0000FF"/>
            <w:u w:val="single"/>
            <w:lang w:eastAsia="en-US"/>
          </w:rPr>
          <w:t>https://de.wikipedia.org/wiki/Traffic_Light_Protocol</w:t>
        </w:r>
      </w:hyperlink>
    </w:p>
    <w:p>
      <w:pPr>
        <w:widowControl w:val="0"/>
        <w:numPr>
          <w:ilvl w:val="0"/>
          <w:numId w:val="32"/>
        </w:numPr>
        <w:tabs>
          <w:tab w:val="left" w:pos="1264"/>
          <w:tab w:val="left" w:pos="1265"/>
        </w:tabs>
        <w:spacing w:before="196" w:line="247" w:lineRule="auto"/>
        <w:ind w:right="-30"/>
        <w:rPr>
          <w:rFonts w:eastAsia="arial mt" w:cs="Arial"/>
          <w:lang w:eastAsia="en-US"/>
        </w:rPr>
      </w:pPr>
      <w:r>
        <w:rPr>
          <w:rFonts w:eastAsia="arial mt" w:cs="Arial"/>
          <w:b/>
          <w:color w:val="FF0033"/>
          <w:shd w:val="clear" w:color="auto" w:fill="000000"/>
          <w:lang w:eastAsia="en-US"/>
        </w:rPr>
        <w:t>TLP:RED</w:t>
      </w:r>
      <w:r>
        <w:rPr>
          <w:rFonts w:eastAsia="arial mt" w:cs="Arial"/>
          <w:color w:val="1F2021"/>
          <w:lang w:eastAsia="en-US"/>
        </w:rPr>
        <w:t>: Informationen dieser Stufe sind auf den Kreis der Anwesenden in einer</w:t>
      </w:r>
      <w:r>
        <w:rPr>
          <w:rFonts w:eastAsia="arial mt" w:cs="Arial"/>
          <w:color w:val="1F2021"/>
          <w:spacing w:val="1"/>
          <w:lang w:eastAsia="en-US"/>
        </w:rPr>
        <w:t xml:space="preserve"> </w:t>
      </w:r>
      <w:r>
        <w:rPr>
          <w:rFonts w:eastAsia="arial mt" w:cs="Arial"/>
          <w:color w:val="1F2021"/>
          <w:lang w:eastAsia="en-US"/>
        </w:rPr>
        <w:t>Besprechung oder Video-/ Audiokonferenz bzw. auf die direkten Empfangenden bei</w:t>
      </w:r>
      <w:r>
        <w:rPr>
          <w:rFonts w:eastAsia="arial mt" w:cs="Arial"/>
          <w:color w:val="1F2021"/>
          <w:spacing w:val="-59"/>
          <w:lang w:eastAsia="en-US"/>
        </w:rPr>
        <w:t xml:space="preserve"> </w:t>
      </w:r>
      <w:r>
        <w:rPr>
          <w:rFonts w:eastAsia="arial mt" w:cs="Arial"/>
          <w:color w:val="1F2021"/>
          <w:lang w:eastAsia="en-US"/>
        </w:rPr>
        <w:t>schriftlicher Korrespondenz beschränkt. Eine Weitergabe ist untersagt. Meistens</w:t>
      </w:r>
      <w:r>
        <w:rPr>
          <w:rFonts w:eastAsia="arial mt" w:cs="Arial"/>
          <w:color w:val="1F2021"/>
          <w:spacing w:val="1"/>
          <w:lang w:eastAsia="en-US"/>
        </w:rPr>
        <w:t xml:space="preserve"> </w:t>
      </w:r>
      <w:r>
        <w:rPr>
          <w:rFonts w:eastAsia="arial mt" w:cs="Arial"/>
          <w:color w:val="1F2021"/>
          <w:lang w:eastAsia="en-US"/>
        </w:rPr>
        <w:t>werden</w:t>
      </w:r>
      <w:r>
        <w:rPr>
          <w:rFonts w:eastAsia="arial mt" w:cs="Arial"/>
          <w:color w:val="1F2021"/>
          <w:spacing w:val="-2"/>
          <w:lang w:eastAsia="en-US"/>
        </w:rPr>
        <w:t xml:space="preserve"> </w:t>
      </w:r>
      <w:r>
        <w:rPr>
          <w:rFonts w:eastAsia="arial mt" w:cs="Arial"/>
          <w:color w:val="1F2021"/>
          <w:lang w:eastAsia="en-US"/>
        </w:rPr>
        <w:t>TLP:RED-Informationen</w:t>
      </w:r>
      <w:r>
        <w:rPr>
          <w:rFonts w:eastAsia="arial mt" w:cs="Arial"/>
          <w:color w:val="1F2021"/>
          <w:spacing w:val="-1"/>
          <w:lang w:eastAsia="en-US"/>
        </w:rPr>
        <w:t xml:space="preserve"> </w:t>
      </w:r>
      <w:r>
        <w:rPr>
          <w:rFonts w:eastAsia="arial mt" w:cs="Arial"/>
          <w:color w:val="1F2021"/>
          <w:lang w:eastAsia="en-US"/>
        </w:rPr>
        <w:t>mündlich</w:t>
      </w:r>
      <w:r>
        <w:rPr>
          <w:rFonts w:eastAsia="arial mt" w:cs="Arial"/>
          <w:color w:val="1F2021"/>
          <w:spacing w:val="-2"/>
          <w:lang w:eastAsia="en-US"/>
        </w:rPr>
        <w:t xml:space="preserve"> </w:t>
      </w:r>
      <w:r>
        <w:rPr>
          <w:rFonts w:eastAsia="arial mt" w:cs="Arial"/>
          <w:color w:val="1F2021"/>
          <w:lang w:eastAsia="en-US"/>
        </w:rPr>
        <w:t>oder persönlich</w:t>
      </w:r>
      <w:r>
        <w:rPr>
          <w:rFonts w:eastAsia="arial mt" w:cs="Arial"/>
          <w:color w:val="1F2021"/>
          <w:spacing w:val="-1"/>
          <w:lang w:eastAsia="en-US"/>
        </w:rPr>
        <w:t xml:space="preserve"> </w:t>
      </w:r>
      <w:r>
        <w:rPr>
          <w:rFonts w:eastAsia="arial mt" w:cs="Arial"/>
          <w:color w:val="1F2021"/>
          <w:lang w:eastAsia="en-US"/>
        </w:rPr>
        <w:t>übergeben.</w:t>
      </w:r>
    </w:p>
    <w:p>
      <w:pPr>
        <w:widowControl w:val="0"/>
        <w:tabs>
          <w:tab w:val="left" w:pos="1264"/>
          <w:tab w:val="left" w:pos="1265"/>
        </w:tabs>
        <w:spacing w:before="196" w:line="247" w:lineRule="auto"/>
        <w:ind w:right="-30"/>
        <w:rPr>
          <w:rFonts w:eastAsia="arial mt" w:cs="Arial"/>
          <w:lang w:eastAsia="en-US"/>
        </w:rPr>
      </w:pPr>
    </w:p>
    <w:p>
      <w:pPr>
        <w:widowControl w:val="0"/>
        <w:numPr>
          <w:ilvl w:val="0"/>
          <w:numId w:val="32"/>
        </w:numPr>
        <w:tabs>
          <w:tab w:val="left" w:pos="1264"/>
          <w:tab w:val="left" w:pos="1265"/>
        </w:tabs>
        <w:spacing w:before="1" w:line="247" w:lineRule="auto"/>
        <w:ind w:right="-30"/>
        <w:rPr>
          <w:rFonts w:eastAsia="arial mt" w:cs="Arial"/>
          <w:lang w:eastAsia="en-US"/>
        </w:rPr>
      </w:pPr>
      <w:r>
        <w:rPr>
          <w:rFonts w:eastAsia="arial mt" w:cs="Arial"/>
          <w:b/>
          <w:color w:val="FFC000"/>
          <w:shd w:val="clear" w:color="auto" w:fill="000000"/>
          <w:lang w:eastAsia="en-US"/>
        </w:rPr>
        <w:t>TLP:AMBER</w:t>
      </w:r>
      <w:r>
        <w:rPr>
          <w:rFonts w:eastAsia="arial mt" w:cs="Arial"/>
          <w:color w:val="1F2021"/>
          <w:lang w:eastAsia="en-US"/>
        </w:rPr>
        <w:t>: Informationen dieser Stufe dürfen die Empfangenden innerhalb ihrer</w:t>
      </w:r>
      <w:r>
        <w:rPr>
          <w:rFonts w:eastAsia="arial mt" w:cs="Arial"/>
          <w:color w:val="1F2021"/>
          <w:spacing w:val="1"/>
          <w:lang w:eastAsia="en-US"/>
        </w:rPr>
        <w:t xml:space="preserve"> </w:t>
      </w:r>
      <w:r>
        <w:rPr>
          <w:rFonts w:eastAsia="arial mt" w:cs="Arial"/>
          <w:color w:val="1F2021"/>
          <w:lang w:eastAsia="en-US"/>
        </w:rPr>
        <w:t>Organisation auf Basis „Kenntnis nur wenn nötig“ weitergeben. Die Empfangenden</w:t>
      </w:r>
      <w:r>
        <w:rPr>
          <w:rFonts w:eastAsia="arial mt" w:cs="Arial"/>
          <w:color w:val="1F2021"/>
          <w:spacing w:val="1"/>
          <w:lang w:eastAsia="en-US"/>
        </w:rPr>
        <w:t xml:space="preserve"> </w:t>
      </w:r>
      <w:r>
        <w:rPr>
          <w:rFonts w:eastAsia="arial mt" w:cs="Arial"/>
          <w:color w:val="1F2021"/>
          <w:lang w:eastAsia="en-US"/>
        </w:rPr>
        <w:t>dürfen die Informationen zudem an Dritte weitergeben, soweit diese die Informationen</w:t>
      </w:r>
      <w:r>
        <w:rPr>
          <w:rFonts w:eastAsia="arial mt" w:cs="Arial"/>
          <w:color w:val="1F2021"/>
          <w:spacing w:val="-59"/>
          <w:lang w:eastAsia="en-US"/>
        </w:rPr>
        <w:t xml:space="preserve"> </w:t>
      </w:r>
      <w:r>
        <w:rPr>
          <w:rFonts w:eastAsia="arial mt" w:cs="Arial"/>
          <w:color w:val="1F2021"/>
          <w:lang w:eastAsia="en-US"/>
        </w:rPr>
        <w:t>zum Schutz der Empfangenden oder zur Schadensreduktion bei den Empfangenden</w:t>
      </w:r>
      <w:r>
        <w:rPr>
          <w:rFonts w:eastAsia="arial mt" w:cs="Arial"/>
          <w:color w:val="1F2021"/>
          <w:spacing w:val="1"/>
          <w:lang w:eastAsia="en-US"/>
        </w:rPr>
        <w:t xml:space="preserve"> </w:t>
      </w:r>
      <w:r>
        <w:rPr>
          <w:rFonts w:eastAsia="arial mt" w:cs="Arial"/>
          <w:color w:val="1F2021"/>
          <w:lang w:eastAsia="en-US"/>
        </w:rPr>
        <w:t>benötigen.</w:t>
      </w:r>
      <w:r>
        <w:rPr>
          <w:rFonts w:eastAsia="arial mt" w:cs="Arial"/>
          <w:color w:val="1F2021"/>
          <w:spacing w:val="5"/>
          <w:lang w:eastAsia="en-US"/>
        </w:rPr>
        <w:t xml:space="preserve"> </w:t>
      </w:r>
      <w:r>
        <w:rPr>
          <w:rFonts w:eastAsia="arial mt" w:cs="Arial"/>
          <w:color w:val="1F2021"/>
          <w:lang w:eastAsia="en-US"/>
        </w:rPr>
        <w:t>Hierfür</w:t>
      </w:r>
      <w:r>
        <w:rPr>
          <w:rFonts w:eastAsia="arial mt" w:cs="Arial"/>
          <w:color w:val="1F2021"/>
          <w:spacing w:val="2"/>
          <w:lang w:eastAsia="en-US"/>
        </w:rPr>
        <w:t xml:space="preserve"> </w:t>
      </w:r>
      <w:r>
        <w:rPr>
          <w:rFonts w:eastAsia="arial mt" w:cs="Arial"/>
          <w:color w:val="1F2021"/>
          <w:lang w:eastAsia="en-US"/>
        </w:rPr>
        <w:t>muss</w:t>
      </w:r>
      <w:r>
        <w:rPr>
          <w:rFonts w:eastAsia="arial mt" w:cs="Arial"/>
          <w:color w:val="1F2021"/>
          <w:spacing w:val="2"/>
          <w:lang w:eastAsia="en-US"/>
        </w:rPr>
        <w:t xml:space="preserve"> </w:t>
      </w:r>
      <w:r>
        <w:rPr>
          <w:rFonts w:eastAsia="arial mt" w:cs="Arial"/>
          <w:color w:val="1F2021"/>
          <w:lang w:eastAsia="en-US"/>
        </w:rPr>
        <w:t>sichergestellt</w:t>
      </w:r>
      <w:r>
        <w:rPr>
          <w:rFonts w:eastAsia="arial mt" w:cs="Arial"/>
          <w:color w:val="1F2021"/>
          <w:spacing w:val="2"/>
          <w:lang w:eastAsia="en-US"/>
        </w:rPr>
        <w:t xml:space="preserve"> </w:t>
      </w:r>
      <w:r>
        <w:rPr>
          <w:rFonts w:eastAsia="arial mt" w:cs="Arial"/>
          <w:color w:val="1F2021"/>
          <w:lang w:eastAsia="en-US"/>
        </w:rPr>
        <w:t>sein,</w:t>
      </w:r>
      <w:r>
        <w:rPr>
          <w:rFonts w:eastAsia="arial mt" w:cs="Arial"/>
          <w:color w:val="1F2021"/>
          <w:spacing w:val="4"/>
          <w:lang w:eastAsia="en-US"/>
        </w:rPr>
        <w:t xml:space="preserve"> </w:t>
      </w:r>
      <w:r>
        <w:rPr>
          <w:rFonts w:eastAsia="arial mt" w:cs="Arial"/>
          <w:color w:val="1F2021"/>
          <w:lang w:eastAsia="en-US"/>
        </w:rPr>
        <w:t>dass</w:t>
      </w:r>
      <w:r>
        <w:rPr>
          <w:rFonts w:eastAsia="arial mt" w:cs="Arial"/>
          <w:color w:val="1F2021"/>
          <w:spacing w:val="2"/>
          <w:lang w:eastAsia="en-US"/>
        </w:rPr>
        <w:t xml:space="preserve"> </w:t>
      </w:r>
      <w:r>
        <w:rPr>
          <w:rFonts w:eastAsia="arial mt" w:cs="Arial"/>
          <w:color w:val="1F2021"/>
          <w:lang w:eastAsia="en-US"/>
        </w:rPr>
        <w:t>die</w:t>
      </w:r>
      <w:r>
        <w:rPr>
          <w:rFonts w:eastAsia="arial mt" w:cs="Arial"/>
          <w:color w:val="1F2021"/>
          <w:spacing w:val="3"/>
          <w:lang w:eastAsia="en-US"/>
        </w:rPr>
        <w:t xml:space="preserve"> </w:t>
      </w:r>
      <w:r>
        <w:rPr>
          <w:rFonts w:eastAsia="arial mt" w:cs="Arial"/>
          <w:color w:val="1F2021"/>
          <w:lang w:eastAsia="en-US"/>
        </w:rPr>
        <w:t>„Dritten“</w:t>
      </w:r>
      <w:r>
        <w:rPr>
          <w:rFonts w:eastAsia="arial mt" w:cs="Arial"/>
          <w:color w:val="1F2021"/>
          <w:spacing w:val="6"/>
          <w:lang w:eastAsia="en-US"/>
        </w:rPr>
        <w:t xml:space="preserve"> </w:t>
      </w:r>
      <w:r>
        <w:rPr>
          <w:rFonts w:eastAsia="arial mt" w:cs="Arial"/>
          <w:color w:val="1F2021"/>
          <w:lang w:eastAsia="en-US"/>
        </w:rPr>
        <w:t>das</w:t>
      </w:r>
      <w:r>
        <w:rPr>
          <w:rFonts w:eastAsia="arial mt" w:cs="Arial"/>
          <w:color w:val="1F2021"/>
          <w:spacing w:val="2"/>
          <w:lang w:eastAsia="en-US"/>
        </w:rPr>
        <w:t xml:space="preserve"> </w:t>
      </w:r>
      <w:r>
        <w:rPr>
          <w:rFonts w:eastAsia="arial mt" w:cs="Arial"/>
          <w:color w:val="1F2021"/>
          <w:lang w:eastAsia="en-US"/>
        </w:rPr>
        <w:t>TLP</w:t>
      </w:r>
      <w:r>
        <w:rPr>
          <w:rFonts w:eastAsia="arial mt" w:cs="Arial"/>
          <w:color w:val="1F2021"/>
          <w:spacing w:val="-2"/>
          <w:lang w:eastAsia="en-US"/>
        </w:rPr>
        <w:t xml:space="preserve"> </w:t>
      </w:r>
      <w:r>
        <w:rPr>
          <w:rFonts w:eastAsia="arial mt" w:cs="Arial"/>
          <w:color w:val="1F2021"/>
          <w:lang w:eastAsia="en-US"/>
        </w:rPr>
        <w:t>kennen</w:t>
      </w:r>
      <w:r>
        <w:rPr>
          <w:rFonts w:eastAsia="arial mt" w:cs="Arial"/>
          <w:color w:val="1F2021"/>
          <w:spacing w:val="4"/>
          <w:lang w:eastAsia="en-US"/>
        </w:rPr>
        <w:t xml:space="preserve"> </w:t>
      </w:r>
      <w:r>
        <w:rPr>
          <w:rFonts w:eastAsia="arial mt" w:cs="Arial"/>
          <w:color w:val="1F2021"/>
          <w:lang w:eastAsia="en-US"/>
        </w:rPr>
        <w:t>und</w:t>
      </w:r>
      <w:r>
        <w:rPr>
          <w:rFonts w:eastAsia="arial mt" w:cs="Arial"/>
          <w:color w:val="1F2021"/>
          <w:spacing w:val="1"/>
          <w:lang w:eastAsia="en-US"/>
        </w:rPr>
        <w:t xml:space="preserve"> </w:t>
      </w:r>
      <w:r>
        <w:rPr>
          <w:rFonts w:eastAsia="arial mt" w:cs="Arial"/>
          <w:color w:val="1F2021"/>
          <w:lang w:eastAsia="en-US"/>
        </w:rPr>
        <w:t>die damit verbundenen Regeln Traffic Light Protocol (TLP) einhalten. Die</w:t>
      </w:r>
      <w:r>
        <w:rPr>
          <w:rFonts w:eastAsia="arial mt" w:cs="Arial"/>
          <w:color w:val="1F2021"/>
          <w:spacing w:val="1"/>
          <w:lang w:eastAsia="en-US"/>
        </w:rPr>
        <w:t xml:space="preserve"> </w:t>
      </w:r>
      <w:r>
        <w:rPr>
          <w:rFonts w:eastAsia="arial mt" w:cs="Arial"/>
          <w:color w:val="1F2021"/>
          <w:lang w:eastAsia="en-US"/>
        </w:rPr>
        <w:t>informationserstellende Person kann weitergehende oder zusätzliche</w:t>
      </w:r>
      <w:r>
        <w:rPr>
          <w:rFonts w:eastAsia="arial mt" w:cs="Arial"/>
          <w:color w:val="1F2021"/>
          <w:spacing w:val="1"/>
          <w:lang w:eastAsia="en-US"/>
        </w:rPr>
        <w:t xml:space="preserve"> </w:t>
      </w:r>
      <w:r>
        <w:rPr>
          <w:rFonts w:eastAsia="arial mt" w:cs="Arial"/>
          <w:color w:val="1F2021"/>
          <w:lang w:eastAsia="en-US"/>
        </w:rPr>
        <w:t>Einschränkungen der Informationsweitergabe festlegen, diese müssen eingehalten</w:t>
      </w:r>
      <w:r>
        <w:rPr>
          <w:rFonts w:eastAsia="arial mt" w:cs="Arial"/>
          <w:color w:val="1F2021"/>
          <w:spacing w:val="1"/>
          <w:lang w:eastAsia="en-US"/>
        </w:rPr>
        <w:t xml:space="preserve"> </w:t>
      </w:r>
      <w:r>
        <w:rPr>
          <w:rFonts w:eastAsia="arial mt" w:cs="Arial"/>
          <w:color w:val="1F2021"/>
          <w:lang w:eastAsia="en-US"/>
        </w:rPr>
        <w:t>werden.</w:t>
      </w:r>
    </w:p>
    <w:p>
      <w:pPr>
        <w:widowControl w:val="0"/>
        <w:tabs>
          <w:tab w:val="left" w:pos="1264"/>
          <w:tab w:val="left" w:pos="1265"/>
        </w:tabs>
        <w:spacing w:line="247" w:lineRule="auto"/>
        <w:ind w:right="-30"/>
        <w:rPr>
          <w:rFonts w:eastAsia="arial mt" w:cs="Arial"/>
          <w:lang w:eastAsia="en-US"/>
        </w:rPr>
      </w:pPr>
    </w:p>
    <w:p>
      <w:pPr>
        <w:widowControl w:val="0"/>
        <w:numPr>
          <w:ilvl w:val="0"/>
          <w:numId w:val="32"/>
        </w:numPr>
        <w:tabs>
          <w:tab w:val="left" w:pos="1264"/>
          <w:tab w:val="left" w:pos="1265"/>
        </w:tabs>
        <w:spacing w:before="101" w:line="247" w:lineRule="auto"/>
        <w:ind w:right="-30"/>
        <w:rPr>
          <w:rFonts w:eastAsia="arial mt" w:cs="Arial"/>
          <w:lang w:eastAsia="en-US"/>
        </w:rPr>
      </w:pPr>
      <w:r>
        <w:rPr>
          <w:rFonts w:eastAsia="arial mt" w:cs="Arial"/>
          <w:b/>
          <w:color w:val="33FF00"/>
          <w:shd w:val="clear" w:color="auto" w:fill="000000"/>
          <w:lang w:eastAsia="en-US"/>
        </w:rPr>
        <w:t>TLP:GREEN</w:t>
      </w:r>
      <w:r>
        <w:rPr>
          <w:rFonts w:eastAsia="arial mt" w:cs="Arial"/>
          <w:color w:val="1F2021"/>
          <w:lang w:eastAsia="en-US"/>
        </w:rPr>
        <w:t>: Informationen dieser Stufe dürfen innerhalb der Organisationen und</w:t>
      </w:r>
      <w:r>
        <w:rPr>
          <w:rFonts w:eastAsia="arial mt" w:cs="Arial"/>
          <w:color w:val="1F2021"/>
          <w:spacing w:val="1"/>
          <w:lang w:eastAsia="en-US"/>
        </w:rPr>
        <w:t xml:space="preserve"> </w:t>
      </w:r>
      <w:r>
        <w:rPr>
          <w:rFonts w:eastAsia="arial mt" w:cs="Arial"/>
          <w:color w:val="1F2021"/>
          <w:lang w:eastAsia="en-US"/>
        </w:rPr>
        <w:t>anderen beteiligten Personen frei weitergegeben werden. Die Informationen dürfen</w:t>
      </w:r>
      <w:r>
        <w:rPr>
          <w:rFonts w:eastAsia="arial mt" w:cs="Arial"/>
          <w:color w:val="1F2021"/>
          <w:spacing w:val="-59"/>
          <w:lang w:eastAsia="en-US"/>
        </w:rPr>
        <w:t xml:space="preserve"> </w:t>
      </w:r>
      <w:r>
        <w:rPr>
          <w:rFonts w:eastAsia="arial mt" w:cs="Arial"/>
          <w:color w:val="1F2021"/>
          <w:lang w:eastAsia="en-US"/>
        </w:rPr>
        <w:t>jedoch</w:t>
      </w:r>
      <w:r>
        <w:rPr>
          <w:rFonts w:eastAsia="arial mt" w:cs="Arial"/>
          <w:color w:val="1F2021"/>
          <w:spacing w:val="-1"/>
          <w:lang w:eastAsia="en-US"/>
        </w:rPr>
        <w:t xml:space="preserve"> </w:t>
      </w:r>
      <w:r>
        <w:rPr>
          <w:rFonts w:eastAsia="arial mt" w:cs="Arial"/>
          <w:color w:val="1F2021"/>
          <w:lang w:eastAsia="en-US"/>
        </w:rPr>
        <w:t>nicht</w:t>
      </w:r>
      <w:r>
        <w:rPr>
          <w:rFonts w:eastAsia="arial mt" w:cs="Arial"/>
          <w:color w:val="1F2021"/>
          <w:spacing w:val="2"/>
          <w:lang w:eastAsia="en-US"/>
        </w:rPr>
        <w:t xml:space="preserve"> </w:t>
      </w:r>
      <w:r>
        <w:rPr>
          <w:rFonts w:eastAsia="arial mt" w:cs="Arial"/>
          <w:color w:val="1F2021"/>
          <w:lang w:eastAsia="en-US"/>
        </w:rPr>
        <w:t>veröffentlicht</w:t>
      </w:r>
      <w:r>
        <w:rPr>
          <w:rFonts w:eastAsia="arial mt" w:cs="Arial"/>
          <w:color w:val="1F2021"/>
          <w:spacing w:val="1"/>
          <w:lang w:eastAsia="en-US"/>
        </w:rPr>
        <w:t xml:space="preserve"> </w:t>
      </w:r>
      <w:r>
        <w:rPr>
          <w:rFonts w:eastAsia="arial mt" w:cs="Arial"/>
          <w:color w:val="1F2021"/>
          <w:lang w:eastAsia="en-US"/>
        </w:rPr>
        <w:t>werden.</w:t>
      </w:r>
    </w:p>
    <w:p>
      <w:pPr>
        <w:widowControl w:val="0"/>
        <w:tabs>
          <w:tab w:val="left" w:pos="1264"/>
          <w:tab w:val="left" w:pos="1265"/>
        </w:tabs>
        <w:spacing w:before="101" w:line="247" w:lineRule="auto"/>
        <w:ind w:right="-30"/>
        <w:rPr>
          <w:rFonts w:eastAsia="arial mt" w:cs="Arial"/>
          <w:lang w:eastAsia="en-US"/>
        </w:rPr>
      </w:pPr>
    </w:p>
    <w:p>
      <w:pPr>
        <w:widowControl w:val="0"/>
        <w:numPr>
          <w:ilvl w:val="0"/>
          <w:numId w:val="32"/>
        </w:numPr>
        <w:tabs>
          <w:tab w:val="left" w:pos="1264"/>
          <w:tab w:val="left" w:pos="1265"/>
        </w:tabs>
        <w:spacing w:before="101" w:line="247" w:lineRule="auto"/>
        <w:ind w:right="-30"/>
        <w:rPr>
          <w:rFonts w:eastAsia="arial mt" w:cs="Arial"/>
          <w:lang w:eastAsia="en-US"/>
        </w:rPr>
      </w:pPr>
      <w:r>
        <w:rPr>
          <w:rFonts w:eastAsia="arial mt" w:cs="Arial"/>
          <w:b/>
          <w:color w:val="FFFFFF"/>
          <w:shd w:val="clear" w:color="auto" w:fill="000000"/>
          <w:lang w:eastAsia="en-US"/>
        </w:rPr>
        <w:t>TLP:WHITE</w:t>
      </w:r>
      <w:r>
        <w:rPr>
          <w:rFonts w:eastAsia="arial mt" w:cs="Arial"/>
          <w:color w:val="1F2021"/>
          <w:lang w:eastAsia="en-US"/>
        </w:rPr>
        <w:t>: Abgesehen von urheberrechtlichen Aspekten dürfen Informationen der</w:t>
      </w:r>
      <w:r>
        <w:rPr>
          <w:rFonts w:eastAsia="arial mt" w:cs="Arial"/>
          <w:color w:val="1F2021"/>
          <w:spacing w:val="-59"/>
          <w:lang w:eastAsia="en-US"/>
        </w:rPr>
        <w:t xml:space="preserve"> </w:t>
      </w:r>
      <w:r>
        <w:rPr>
          <w:rFonts w:eastAsia="arial mt" w:cs="Arial"/>
          <w:color w:val="1F2021"/>
          <w:lang w:eastAsia="en-US"/>
        </w:rPr>
        <w:t>Stufe</w:t>
      </w:r>
      <w:r>
        <w:rPr>
          <w:rFonts w:eastAsia="arial mt" w:cs="Arial"/>
          <w:color w:val="1F2021"/>
          <w:spacing w:val="-3"/>
          <w:lang w:eastAsia="en-US"/>
        </w:rPr>
        <w:t xml:space="preserve"> </w:t>
      </w:r>
      <w:r>
        <w:rPr>
          <w:rFonts w:eastAsia="arial mt" w:cs="Arial"/>
          <w:color w:val="1F2021"/>
          <w:lang w:eastAsia="en-US"/>
        </w:rPr>
        <w:t>TLP:WHITE</w:t>
      </w:r>
      <w:r>
        <w:rPr>
          <w:rFonts w:eastAsia="arial mt" w:cs="Arial"/>
          <w:color w:val="1F2021"/>
          <w:spacing w:val="-2"/>
          <w:lang w:eastAsia="en-US"/>
        </w:rPr>
        <w:t xml:space="preserve"> </w:t>
      </w:r>
      <w:r>
        <w:rPr>
          <w:rFonts w:eastAsia="arial mt" w:cs="Arial"/>
          <w:color w:val="1F2021"/>
          <w:lang w:eastAsia="en-US"/>
        </w:rPr>
        <w:t>ohne</w:t>
      </w:r>
      <w:r>
        <w:rPr>
          <w:rFonts w:eastAsia="arial mt" w:cs="Arial"/>
          <w:color w:val="1F2021"/>
          <w:spacing w:val="-6"/>
          <w:lang w:eastAsia="en-US"/>
        </w:rPr>
        <w:t xml:space="preserve"> </w:t>
      </w:r>
      <w:r>
        <w:rPr>
          <w:rFonts w:eastAsia="arial mt" w:cs="Arial"/>
          <w:color w:val="1F2021"/>
          <w:lang w:eastAsia="en-US"/>
        </w:rPr>
        <w:t>Einschränkungen</w:t>
      </w:r>
      <w:r>
        <w:rPr>
          <w:rFonts w:eastAsia="arial mt" w:cs="Arial"/>
          <w:color w:val="1F2021"/>
          <w:spacing w:val="-3"/>
          <w:lang w:eastAsia="en-US"/>
        </w:rPr>
        <w:t xml:space="preserve"> </w:t>
      </w:r>
      <w:r>
        <w:rPr>
          <w:rFonts w:eastAsia="arial mt" w:cs="Arial"/>
          <w:color w:val="1F2021"/>
          <w:lang w:eastAsia="en-US"/>
        </w:rPr>
        <w:t>frei</w:t>
      </w:r>
      <w:r>
        <w:rPr>
          <w:rFonts w:eastAsia="arial mt" w:cs="Arial"/>
          <w:color w:val="1F2021"/>
          <w:spacing w:val="-2"/>
          <w:lang w:eastAsia="en-US"/>
        </w:rPr>
        <w:t xml:space="preserve"> </w:t>
      </w:r>
      <w:r>
        <w:rPr>
          <w:rFonts w:eastAsia="arial mt" w:cs="Arial"/>
          <w:color w:val="1F2021"/>
          <w:lang w:eastAsia="en-US"/>
        </w:rPr>
        <w:t>weitergegeben</w:t>
      </w:r>
      <w:r>
        <w:rPr>
          <w:rFonts w:eastAsia="arial mt" w:cs="Arial"/>
          <w:color w:val="1F2021"/>
          <w:spacing w:val="-1"/>
          <w:lang w:eastAsia="en-US"/>
        </w:rPr>
        <w:t xml:space="preserve"> </w:t>
      </w:r>
      <w:r>
        <w:rPr>
          <w:rFonts w:eastAsia="arial mt" w:cs="Arial"/>
          <w:color w:val="1F2021"/>
          <w:lang w:eastAsia="en-US"/>
        </w:rPr>
        <w:t>werden.</w:t>
      </w:r>
    </w:p>
    <w:p>
      <w:pPr>
        <w:ind w:right="-30"/>
        <w:rPr>
          <w:rFonts w:cs="Arial"/>
        </w:rPr>
      </w:pPr>
    </w:p>
    <w:sectPr>
      <w:headerReference w:type="default" r:id="rId9"/>
      <w:footerReference w:type="default" r:id="rId10"/>
      <w:headerReference w:type="first" r:id="rId11"/>
      <w:footerReference w:type="first" r:id="rId12"/>
      <w:pgSz w:w="11906" w:h="16838"/>
      <w:pgMar w:top="1837" w:right="1361" w:bottom="1438" w:left="136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mt">
    <w:altName w:val="Microsoft Sans Serif"/>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23" w:lineRule="exact"/>
      <w:ind w:left="20"/>
      <w:rPr>
        <w:rFonts w:ascii="Calibri"/>
        <w:sz w:val="20"/>
      </w:rPr>
    </w:pPr>
    <w:r>
      <w:rPr>
        <w:rFonts w:ascii="Calibri"/>
        <w:b/>
        <w:color w:val="33FF00"/>
        <w:sz w:val="20"/>
        <w:shd w:val="clear" w:color="auto" w:fill="000000"/>
      </w:rPr>
      <w:t>TLP:GREEN</w:t>
    </w:r>
    <w:r>
      <w:rPr>
        <w:rFonts w:ascii="Calibri"/>
        <w:color w:val="1F2021"/>
        <w:sz w:val="20"/>
      </w:rPr>
      <w:t>:</w:t>
    </w:r>
    <w:r>
      <w:rPr>
        <w:rFonts w:ascii="Calibri"/>
        <w:color w:val="1F2021"/>
        <w:spacing w:val="-8"/>
        <w:sz w:val="20"/>
      </w:rPr>
      <w:t xml:space="preserve"> </w:t>
    </w:r>
    <w:r>
      <w:rPr>
        <w:rFonts w:ascii="Calibri"/>
        <w:sz w:val="20"/>
      </w:rPr>
      <w:t>siehe</w:t>
    </w:r>
    <w:r>
      <w:rPr>
        <w:rFonts w:ascii="Calibri"/>
        <w:spacing w:val="-10"/>
        <w:sz w:val="20"/>
      </w:rPr>
      <w:t xml:space="preserve"> </w:t>
    </w:r>
    <w:hyperlink r:id="rId1" w:tooltip="https://de.wikipedia.org/wiki/Traffic_Light_Protocol" w:history="1">
      <w:r>
        <w:rPr>
          <w:rFonts w:ascii="Calibri"/>
          <w:color w:val="0000FF"/>
          <w:sz w:val="20"/>
          <w:u w:val="single"/>
        </w:rPr>
        <w:t>https://de.wikipedia.org/wiki/Traffic_Light_Protocol</w:t>
      </w:r>
    </w:hyperlink>
  </w:p>
  <w:p>
    <w:pPr>
      <w:spacing w:before="15" w:line="254" w:lineRule="auto"/>
      <w:ind w:left="20" w:right="2497"/>
      <w:rPr>
        <w:rFonts w:ascii="Calibri" w:hAnsi="Calibri"/>
        <w:sz w:val="20"/>
      </w:rPr>
    </w:pPr>
    <w:r>
      <w:rPr>
        <w:rFonts w:ascii="Calibri" w:hAnsi="Calibri"/>
        <w:sz w:val="20"/>
      </w:rPr>
      <w:t>Vertraulich:</w:t>
    </w:r>
    <w:r>
      <w:rPr>
        <w:rFonts w:ascii="Calibri" w:hAnsi="Calibri"/>
        <w:spacing w:val="-8"/>
        <w:sz w:val="20"/>
      </w:rPr>
      <w:t xml:space="preserve"> </w:t>
    </w:r>
    <w:r>
      <w:rPr>
        <w:rFonts w:ascii="Calibri" w:hAnsi="Calibri"/>
        <w:sz w:val="20"/>
      </w:rPr>
      <w:t>intern</w:t>
    </w:r>
    <w:r>
      <w:rPr>
        <w:rFonts w:ascii="Calibri" w:hAnsi="Calibri"/>
        <w:spacing w:val="-7"/>
        <w:sz w:val="20"/>
      </w:rPr>
      <w:t xml:space="preserve"> </w:t>
    </w:r>
    <w:r>
      <w:rPr>
        <w:rFonts w:ascii="Calibri" w:hAnsi="Calibri"/>
        <w:sz w:val="20"/>
      </w:rPr>
      <w:t>(hochschulöffentlich)</w:t>
    </w:r>
    <w:r>
      <w:rPr>
        <w:rFonts w:ascii="Calibri" w:hAnsi="Calibri"/>
        <w:spacing w:val="-42"/>
        <w:sz w:val="20"/>
      </w:rPr>
      <w:t xml:space="preserve"> </w:t>
    </w:r>
    <w:r>
      <w:rPr>
        <w:rFonts w:ascii="Calibri" w:hAnsi="Calibri"/>
        <w:spacing w:val="-42"/>
        <w:sz w:val="20"/>
      </w:rPr>
      <w:br/>
    </w:r>
    <w:r>
      <w:rPr>
        <w:rFonts w:ascii="Calibri" w:hAnsi="Calibri"/>
        <w:sz w:val="20"/>
      </w:rPr>
      <w:t>Ersteller:</w:t>
    </w:r>
    <w:r>
      <w:rPr>
        <w:rFonts w:ascii="Calibri" w:hAnsi="Calibri"/>
        <w:spacing w:val="-2"/>
        <w:sz w:val="20"/>
      </w:rPr>
      <w:t xml:space="preserve"> </w:t>
    </w:r>
    <w:r>
      <w:rPr>
        <w:rFonts w:ascii="Calibri" w:hAnsi="Calibri"/>
        <w:sz w:val="20"/>
      </w:rPr>
      <w:t>OE-Rolle/Ersteller</w:t>
    </w:r>
  </w:p>
  <w:p>
    <w:pPr>
      <w:spacing w:before="3"/>
      <w:ind w:left="20"/>
      <w:rPr>
        <w:rFonts w:ascii="Calibri"/>
        <w:sz w:val="20"/>
        <w:lang w:val="en-GB"/>
      </w:rPr>
    </w:pPr>
    <w:r>
      <w:rPr>
        <w:rFonts w:ascii="Calibri"/>
        <w:sz w:val="20"/>
        <w:lang w:val="en-GB"/>
      </w:rPr>
      <w:t>Verteiler:</w:t>
    </w:r>
    <w:r>
      <w:rPr>
        <w:rFonts w:ascii="Calibri"/>
        <w:spacing w:val="-5"/>
        <w:sz w:val="20"/>
        <w:lang w:val="en-GB"/>
      </w:rPr>
      <w:t xml:space="preserve"> </w:t>
    </w:r>
    <w:r>
      <w:rPr>
        <w:rFonts w:ascii="Calibri"/>
        <w:sz w:val="20"/>
        <w:lang w:val="en-GB"/>
      </w:rPr>
      <w:t>OE, CIO-Board, GB1, CISO, DSB, PR</w:t>
    </w:r>
  </w:p>
  <w:p>
    <w:pPr>
      <w:pStyle w:val="Fuzeile"/>
      <w:jc w:val="right"/>
    </w:pPr>
    <w:r>
      <w:fldChar w:fldCharType="begin"/>
    </w:r>
    <w:r>
      <w:instrText xml:space="preserve"> PAGE </w:instrText>
    </w:r>
    <w:r>
      <w:fldChar w:fldCharType="separate"/>
    </w:r>
    <w:r>
      <w:rPr>
        <w:noProof/>
      </w:rPr>
      <w:t>13</w:t>
    </w:r>
    <w:r>
      <w:fldChar w:fldCharType="end"/>
    </w:r>
  </w:p>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rPr>
      <mc:AlternateContent>
        <mc:Choice Requires="wps">
          <w:drawing>
            <wp:anchor distT="0" distB="0" distL="114300" distR="114300" simplePos="0" relativeHeight="251665408" behindDoc="0" locked="0" layoutInCell="1" allowOverlap="1">
              <wp:simplePos x="0" y="0"/>
              <wp:positionH relativeFrom="page">
                <wp:posOffset>869228</wp:posOffset>
              </wp:positionH>
              <wp:positionV relativeFrom="page">
                <wp:posOffset>9906609</wp:posOffset>
              </wp:positionV>
              <wp:extent cx="3057479" cy="229148"/>
              <wp:effectExtent l="0" t="0" r="0" b="0"/>
              <wp:wrapSquare wrapText="bothSides"/>
              <wp:docPr id="5" name="Textfeld 5"/>
              <wp:cNvGraphicFramePr/>
              <a:graphic xmlns:a="http://schemas.openxmlformats.org/drawingml/2006/main">
                <a:graphicData uri="http://schemas.microsoft.com/office/word/2010/wordprocessingShape">
                  <wps:wsp>
                    <wps:cNvSpPr/>
                    <wps:spPr bwMode="auto">
                      <a:xfrm>
                        <a:off x="0" y="0"/>
                        <a:ext cx="3057479" cy="229148"/>
                      </a:xfrm>
                      <a:prstGeom prst="rect">
                        <a:avLst/>
                      </a:prstGeom>
                      <a:ln>
                        <a:noFill/>
                        <a:prstDash val="solid"/>
                      </a:ln>
                    </wps:spPr>
                    <wps:txbx>
                      <w:txbxContent>
                        <w:p>
                          <w:r>
                            <w:rPr>
                              <w:sz w:val="15"/>
                              <w:szCs w:val="15"/>
                            </w:rPr>
                            <w:t xml:space="preserve">Seite 1 von 4 </w:t>
                          </w:r>
                        </w:p>
                      </w:txbxContent>
                    </wps:txbx>
                    <wps:bodyPr lIns="0" tIns="0" rIns="0" bIns="0">
                      <a:spAutoFit/>
                    </wps:bodyPr>
                  </wps:wsp>
                </a:graphicData>
              </a:graphic>
            </wp:anchor>
          </w:drawing>
        </mc:Choice>
        <mc:Fallback>
          <w:pict>
            <v:rect id="Textfeld 5" o:spid="_x0000_s1031" style="position:absolute;margin-left:68.45pt;margin-top:780.05pt;width:240.75pt;height:18.0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" filled="f" stroked="f">
              <v:textbox style="mso-fit-shape-to-text:t" inset="0,0,0,0">
                <w:txbxContent>
                  <w:p>
                    <w:r>
                      <w:rPr>
                        <w:sz w:val="15"/>
                        <w:szCs w:val="15"/>
                      </w:rPr>
                      <w:t xml:space="preserve">Seite 1 von 4 </w:t>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rPr>
          <w:color w:val="000000"/>
        </w:rPr>
        <w:separator/>
      </w:r>
    </w:p>
  </w:footnote>
  <w:footnote w:type="continuationSeparator" w:id="0">
    <w:p>
      <w:pPr>
        <w:spacing w:line="240" w:lineRule="auto"/>
      </w:pPr>
      <w:r>
        <w:continuationSeparator/>
      </w:r>
    </w:p>
  </w:footnote>
  <w:footnote w:id="1">
    <w:p>
      <w:pPr>
        <w:pStyle w:val="Funotentext"/>
      </w:pPr>
      <w:r>
        <w:rPr>
          <w:rStyle w:val="Funotenzeichen"/>
        </w:rPr>
        <w:footnoteRef/>
      </w:r>
      <w:r>
        <w:t xml:space="preserve"> </w:t>
      </w:r>
      <w:hyperlink r:id="rId1" w:tooltip="https://www.duden.de/rechtschreibung/Revision" w:history="1">
        <w:r>
          <w:rPr>
            <w:rStyle w:val="Hyperlink"/>
          </w:rPr>
          <w:t>https://www.duden.de/rechtschreibung/Revision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Dokumentdaten"/>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386059</wp:posOffset>
              </wp:positionV>
              <wp:extent cx="3960449" cy="0"/>
              <wp:effectExtent l="0" t="0" r="0" b="0"/>
              <wp:wrapSquare wrapText="bothSides"/>
              <wp:docPr id="1" name="Textfeld 1"/>
              <wp:cNvGraphicFramePr/>
              <a:graphic xmlns:a="http://schemas.openxmlformats.org/drawingml/2006/main">
                <a:graphicData uri="http://schemas.microsoft.com/office/word/2010/wordprocessingShape">
                  <wps:wsp>
                    <wps:cNvSpPr/>
                    <wps:spPr bwMode="auto">
                      <a:xfrm>
                        <a:off x="0" y="0"/>
                        <a:ext cx="3960449" cy="0"/>
                      </a:xfrm>
                      <a:prstGeom prst="rect">
                        <a:avLst/>
                      </a:prstGeom>
                      <a:ln>
                        <a:noFill/>
                        <a:prstDash val="solid"/>
                      </a:ln>
                    </wps:spPr>
                    <wps:txbx>
                      <w:txbxContent>
                        <w:p>
                          <w:pPr>
                            <w:pStyle w:val="Dokumentdaten"/>
                          </w:pPr>
                          <w:r>
                            <w:t>Technische Universität Braunschweig</w:t>
                          </w:r>
                        </w:p>
                        <w:p>
                          <w:pPr>
                            <w:pStyle w:val="Dokumentdaten"/>
                          </w:pPr>
                          <w:r>
                            <w:t>Name der betreibenden OE</w:t>
                          </w:r>
                        </w:p>
                        <w:p>
                          <w:pPr>
                            <w:pStyle w:val="Dokumentdaten"/>
                            <w:rPr>
                              <w:b/>
                            </w:rPr>
                          </w:pPr>
                          <w:r>
                            <w:rPr>
                              <w:b/>
                            </w:rPr>
                            <w:t>Betriebskonzept Name des IT-Verfahrens</w:t>
                          </w:r>
                        </w:p>
                        <w:p>
                          <w:pPr>
                            <w:pStyle w:val="Dokumentdaten"/>
                            <w:rPr>
                              <w:bCs/>
                            </w:rPr>
                          </w:pPr>
                          <w:r>
                            <w:rPr>
                              <w:bCs/>
                            </w:rPr>
                            <w:t>Version 0.2 vom XX.XX.XXXX</w:t>
                          </w:r>
                        </w:p>
                      </w:txbxContent>
                    </wps:txbx>
                    <wps:bodyPr lIns="0" tIns="0" rIns="0" bIns="0">
                      <a:spAutoFit/>
                    </wps:bodyPr>
                  </wps:wsp>
                </a:graphicData>
              </a:graphic>
            </wp:anchor>
          </w:drawing>
        </mc:Choice>
        <mc:Fallback>
          <w:pict>
            <v:rect id="Textfeld 1" o:spid="_x0000_s1029" style="position:absolute;margin-left:0;margin-top:30.4pt;width:311.85pt;height:0;z-index:251659264;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" filled="f" stroked="f">
              <v:textbox style="mso-fit-shape-to-text:t" inset="0,0,0,0">
                <w:txbxContent>
                  <w:p>
                    <w:pPr>
                      <w:pStyle w:val="Dokumentdaten"/>
                    </w:pPr>
                    <w:r>
                      <w:t>Technische Universität Braunschweig</w:t>
                    </w:r>
                  </w:p>
                  <w:p>
                    <w:pPr>
                      <w:pStyle w:val="Dokumentdaten"/>
                    </w:pPr>
                    <w:r>
                      <w:t>Name der betreibenden OE</w:t>
                    </w:r>
                  </w:p>
                  <w:p>
                    <w:pPr>
                      <w:pStyle w:val="Dokumentdaten"/>
                      <w:rPr>
                        <w:b/>
                      </w:rPr>
                    </w:pPr>
                    <w:r>
                      <w:rPr>
                        <w:b/>
                      </w:rPr>
                      <w:t>Betriebskonzept Name des IT-Verfahrens</w:t>
                    </w:r>
                  </w:p>
                  <w:p>
                    <w:pPr>
                      <w:pStyle w:val="Dokumentdaten"/>
                      <w:rPr>
                        <w:bCs/>
                      </w:rPr>
                    </w:pPr>
                    <w:r>
                      <w:rPr>
                        <w:bCs/>
                      </w:rPr>
                      <w:t>Version 0.2 vom XX.XX.XXXX</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rPr>
      <mc:AlternateContent>
        <mc:Choice Requires="wps">
          <w:drawing>
            <wp:anchor distT="0" distB="0" distL="114300" distR="114300" simplePos="0" relativeHeight="251661312" behindDoc="0" locked="0" layoutInCell="1" allowOverlap="1">
              <wp:simplePos x="0" y="0"/>
              <wp:positionH relativeFrom="margin">
                <wp:posOffset>360639</wp:posOffset>
              </wp:positionH>
              <wp:positionV relativeFrom="page">
                <wp:align>top</wp:align>
              </wp:positionV>
              <wp:extent cx="441289" cy="2061789"/>
              <wp:effectExtent l="0" t="0" r="0" b="0"/>
              <wp:wrapTopAndBottom/>
              <wp:docPr id="2" name="Textfeld 2"/>
              <wp:cNvGraphicFramePr/>
              <a:graphic xmlns:a="http://schemas.openxmlformats.org/drawingml/2006/main">
                <a:graphicData uri="http://schemas.microsoft.com/office/word/2010/wordprocessingShape">
                  <wps:wsp>
                    <wps:cNvSpPr/>
                    <wps:spPr bwMode="auto">
                      <a:xfrm>
                        <a:off x="0" y="0"/>
                        <a:ext cx="441289" cy="2061789"/>
                      </a:xfrm>
                      <a:prstGeom prst="rect">
                        <a:avLst/>
                      </a:prstGeom>
                      <a:ln>
                        <a:noFill/>
                        <a:prstDash val="solid"/>
                      </a:ln>
                    </wps:spPr>
                    <wps:txbx>
                      <w:txbxContent>
                        <w:p>
                          <w:pPr>
                            <w:spacing w:line="240" w:lineRule="auto"/>
                            <w:rPr>
                              <w:sz w:val="2"/>
                            </w:rPr>
                          </w:pPr>
                        </w:p>
                      </w:txbxContent>
                    </wps:txbx>
                    <wps:bodyPr lIns="0" tIns="0" rIns="0" bIns="0">
                      <a:spAutoFit/>
                    </wps:bodyPr>
                  </wps:wsp>
                </a:graphicData>
              </a:graphic>
            </wp:anchor>
          </w:drawing>
        </mc:Choice>
        <mc:Fallback>
          <w:pict>
            <v:rect id="_x0000_s1030" style="position:absolute;margin-left:28.4pt;margin-top:0;width:34.75pt;height:162.35pt;z-index:251661312;visibility:visible;mso-wrap-style:square;mso-wrap-distance-left:9pt;mso-wrap-distance-top:0;mso-wrap-distance-right:9pt;mso-wrap-distance-bottom:0;mso-position-horizontal:absolute;mso-position-horizontal-relative:margin;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" filled="f" stroked="f">
              <v:textbox style="mso-fit-shape-to-text:t" inset="0,0,0,0">
                <w:txbxContent>
                  <w:p>
                    <w:pPr>
                      <w:spacing w:line="240" w:lineRule="auto"/>
                      <w:rPr>
                        <w:sz w:val="2"/>
                      </w:rPr>
                    </w:pPr>
                  </w:p>
                </w:txbxContent>
              </v:textbox>
              <w10:wrap type="topAndBottom" anchorx="margin" anchory="page"/>
            </v:rect>
          </w:pict>
        </mc:Fallback>
      </mc:AlternateContent>
    </w:r>
  </w:p>
  <w:tbl>
    <w:tblPr>
      <w:tblW w:w="6237" w:type="dxa"/>
      <w:jc w:val="right"/>
      <w:tblCellMar>
        <w:left w:w="10" w:type="dxa"/>
        <w:right w:w="10" w:type="dxa"/>
      </w:tblCellMar>
      <w:tblLook w:val="04A0" w:firstRow="1" w:lastRow="0" w:firstColumn="1" w:lastColumn="0" w:noHBand="0" w:noVBand="1"/>
    </w:tblPr>
    <w:tblGrid>
      <w:gridCol w:w="6237"/>
    </w:tblGrid>
    <w:tr>
      <w:trPr>
        <w:trHeight w:hRule="exact" w:val="1247"/>
        <w:jc w:val="right"/>
      </w:trPr>
      <w:tc>
        <w:tcPr>
          <w:tcW w:w="6237" w:type="dxa"/>
          <w:shd w:val="clear" w:color="auto" w:fill="auto"/>
          <w:tcMar>
            <w:top w:w="0" w:type="dxa"/>
            <w:left w:w="0" w:type="dxa"/>
            <w:bottom w:w="0" w:type="dxa"/>
            <w:right w:w="0" w:type="dxa"/>
          </w:tcMar>
          <w:vAlign w:val="center"/>
        </w:tcPr>
        <w:p>
          <w:pPr>
            <w:jc w:val="right"/>
          </w:pPr>
          <w:r>
            <w:rPr>
              <w:szCs w:val="32"/>
            </w:rPr>
            <w:t>Anlage 2: Muster-Betriebskonzept zur IT-Rahmen-DV</w:t>
          </w:r>
        </w:p>
      </w:tc>
    </w:tr>
  </w:tbl>
  <w:p>
    <w:pPr>
      <w:pStyle w:val="Fensterzeile"/>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1252856</wp:posOffset>
              </wp:positionV>
              <wp:extent cx="7559673" cy="21589"/>
              <wp:effectExtent l="0" t="0" r="22227" b="35561"/>
              <wp:wrapNone/>
              <wp:docPr id="3" name="Gerade Verbindung 1"/>
              <wp:cNvGraphicFramePr/>
              <a:graphic xmlns:a="http://schemas.openxmlformats.org/drawingml/2006/main">
                <a:graphicData uri="http://schemas.microsoft.com/office/word/2010/wordprocessingShape">
                  <wps:wsp>
                    <wps:cNvCnPr/>
                    <wps:spPr bwMode="auto">
                      <a:xfrm>
                        <a:off x="0" y="0"/>
                        <a:ext cx="7559673" cy="21589"/>
                      </a:xfrm>
                      <a:prstGeom prst="straightConnector1">
                        <a:avLst/>
                      </a:prstGeom>
                      <a:noFill/>
                      <a:ln w="12701" cap="flat">
                        <a:solidFill>
                          <a:srgbClr val="BE1E3C"/>
                        </a:solidFill>
                        <a:prstDash val="solid"/>
                      </a:ln>
                    </wps:spPr>
                    <wps:bodyPr/>
                  </wps:wsp>
                </a:graphicData>
              </a:graphic>
            </wp:anchor>
          </w:drawing>
        </mc:Choice>
        <mc:Fallback xmlns:a="http://schemas.openxmlformats.org/drawingml/2006/main">
          <w:pict>
            <v:shape id="shape 2" o:spid="_x0000_s2" o:spt="32" style="position:absolute;mso-wrap-distance-left:9.0pt;mso-wrap-distance-top:0.0pt;mso-wrap-distance-right:9.0pt;mso-wrap-distance-bottom:0.0pt;z-index:251662336;o:allowoverlap:true;o:allowincell:true;mso-position-horizontal-relative:page;margin-left:0.0pt;mso-position-horizontal:absolute;mso-position-vertical-relative:page;margin-top:98.7pt;mso-position-vertical:absolute;width:595.2pt;height:1.7pt;" coordsize="100000,100000" path="m0,0l100000,99699nfe" filled="f" strokecolor="#BE1E3C" strokeweight="1.00pt">
              <v:path textboxrect="0,0,100000,99699"/>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612135</wp:posOffset>
              </wp:positionV>
              <wp:extent cx="2268224" cy="845820"/>
              <wp:effectExtent l="0" t="0" r="0" b="0"/>
              <wp:wrapNone/>
              <wp:docPr id="4" name="Bild 75" descr="\\isilon.fs1.rz.tu-bs.de\presse\Design_Layout\CD-CI\Toolbox_Downloads\_Siegel_zum _Versand\TUBraunschweig_CO_100vH_300dpi.jpg"/>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2268224" cy="845820"/>
                      </a:xfrm>
                      <a:prstGeom prst="rect">
                        <a:avLst/>
                      </a:prstGeom>
                      <a:noFill/>
                      <a:ln>
                        <a:noFill/>
                        <a:prstDash val="solid"/>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3360;o:allowoverlap:true;o:allowincell:true;mso-position-horizontal-relative:page;margin-left:0.0pt;mso-position-horizontal:absolute;mso-position-vertical-relative:page;margin-top:48.2pt;mso-position-vertical:absolute;width:178.6pt;height:66.6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69D"/>
    <w:multiLevelType w:val="hybridMultilevel"/>
    <w:tmpl w:val="02B2B5F2"/>
    <w:styleLink w:val="LFO7"/>
    <w:lvl w:ilvl="0" w:tplc="A060EEA8">
      <w:start w:val="1"/>
      <w:numFmt w:val="decimal"/>
      <w:pStyle w:val="Listennummer2"/>
      <w:lvlText w:val="%1."/>
      <w:lvlJc w:val="left"/>
      <w:pPr>
        <w:ind w:left="643" w:hanging="360"/>
      </w:pPr>
    </w:lvl>
    <w:lvl w:ilvl="1" w:tplc="39EEE200">
      <w:start w:val="1"/>
      <w:numFmt w:val="none"/>
      <w:lvlText w:val=""/>
      <w:lvlJc w:val="left"/>
    </w:lvl>
    <w:lvl w:ilvl="2" w:tplc="DB120572">
      <w:start w:val="1"/>
      <w:numFmt w:val="none"/>
      <w:lvlText w:val=""/>
      <w:lvlJc w:val="left"/>
    </w:lvl>
    <w:lvl w:ilvl="3" w:tplc="463AAC26">
      <w:start w:val="1"/>
      <w:numFmt w:val="none"/>
      <w:lvlText w:val=""/>
      <w:lvlJc w:val="left"/>
    </w:lvl>
    <w:lvl w:ilvl="4" w:tplc="B5C61496">
      <w:start w:val="1"/>
      <w:numFmt w:val="none"/>
      <w:lvlText w:val=""/>
      <w:lvlJc w:val="left"/>
    </w:lvl>
    <w:lvl w:ilvl="5" w:tplc="061E2642">
      <w:start w:val="1"/>
      <w:numFmt w:val="none"/>
      <w:lvlText w:val=""/>
      <w:lvlJc w:val="left"/>
    </w:lvl>
    <w:lvl w:ilvl="6" w:tplc="006C9CB0">
      <w:start w:val="1"/>
      <w:numFmt w:val="none"/>
      <w:lvlText w:val=""/>
      <w:lvlJc w:val="left"/>
    </w:lvl>
    <w:lvl w:ilvl="7" w:tplc="72744CCC">
      <w:start w:val="1"/>
      <w:numFmt w:val="none"/>
      <w:lvlText w:val=""/>
      <w:lvlJc w:val="left"/>
    </w:lvl>
    <w:lvl w:ilvl="8" w:tplc="C4045C7E">
      <w:start w:val="1"/>
      <w:numFmt w:val="none"/>
      <w:lvlText w:val=""/>
      <w:lvlJc w:val="left"/>
    </w:lvl>
  </w:abstractNum>
  <w:abstractNum w:abstractNumId="1" w15:restartNumberingAfterBreak="0">
    <w:nsid w:val="0CEF621A"/>
    <w:multiLevelType w:val="multilevel"/>
    <w:tmpl w:val="EF2E4F4C"/>
    <w:styleLink w:val="WWOutlineListStyle"/>
    <w:lvl w:ilvl="0">
      <w:start w:val="1"/>
      <w:numFmt w:val="decimal"/>
      <w:pStyle w:val="berschrift1"/>
      <w:lvlText w:val="%1"/>
      <w:lvlJc w:val="left"/>
      <w:pPr>
        <w:ind w:left="680" w:hanging="680"/>
      </w:pPr>
    </w:lvl>
    <w:lvl w:ilvl="1">
      <w:start w:val="1"/>
      <w:numFmt w:val="decimal"/>
      <w:pStyle w:val="berschrift2"/>
      <w:lvlText w:val="%1.%2"/>
      <w:lvlJc w:val="left"/>
      <w:pPr>
        <w:ind w:left="680" w:hanging="680"/>
      </w:pPr>
    </w:lvl>
    <w:lvl w:ilvl="2">
      <w:start w:val="1"/>
      <w:numFmt w:val="decimal"/>
      <w:pStyle w:val="berschrift3"/>
      <w:lvlText w:val="%1.%2.%3"/>
      <w:lvlJc w:val="left"/>
      <w:pPr>
        <w:ind w:left="680" w:hanging="680"/>
      </w:pPr>
    </w:lvl>
    <w:lvl w:ilvl="3">
      <w:start w:val="1"/>
      <w:numFmt w:val="decimal"/>
      <w:pStyle w:val="berschrift4"/>
      <w:lvlText w:val="%1.%2.%3.%4"/>
      <w:lvlJc w:val="left"/>
      <w:pPr>
        <w:ind w:left="680" w:hanging="680"/>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B5858E1"/>
    <w:multiLevelType w:val="hybridMultilevel"/>
    <w:tmpl w:val="E08C127C"/>
    <w:lvl w:ilvl="0" w:tplc="6C044108">
      <w:start w:val="1"/>
      <w:numFmt w:val="bullet"/>
      <w:lvlText w:val=""/>
      <w:lvlJc w:val="left"/>
      <w:pPr>
        <w:ind w:left="720" w:hanging="360"/>
      </w:pPr>
      <w:rPr>
        <w:rFonts w:ascii="Symbol" w:hAnsi="Symbol" w:hint="default"/>
      </w:rPr>
    </w:lvl>
    <w:lvl w:ilvl="1" w:tplc="26588658">
      <w:start w:val="1"/>
      <w:numFmt w:val="bullet"/>
      <w:lvlText w:val="o"/>
      <w:lvlJc w:val="left"/>
      <w:pPr>
        <w:ind w:left="1440" w:hanging="360"/>
      </w:pPr>
      <w:rPr>
        <w:rFonts w:ascii="Courier New" w:hAnsi="Courier New" w:cs="Courier New" w:hint="default"/>
      </w:rPr>
    </w:lvl>
    <w:lvl w:ilvl="2" w:tplc="43707982">
      <w:start w:val="1"/>
      <w:numFmt w:val="bullet"/>
      <w:lvlText w:val=""/>
      <w:lvlJc w:val="left"/>
      <w:pPr>
        <w:ind w:left="2160" w:hanging="360"/>
      </w:pPr>
      <w:rPr>
        <w:rFonts w:ascii="Wingdings" w:hAnsi="Wingdings" w:hint="default"/>
      </w:rPr>
    </w:lvl>
    <w:lvl w:ilvl="3" w:tplc="D454400A">
      <w:start w:val="1"/>
      <w:numFmt w:val="bullet"/>
      <w:lvlText w:val=""/>
      <w:lvlJc w:val="left"/>
      <w:pPr>
        <w:ind w:left="2880" w:hanging="360"/>
      </w:pPr>
      <w:rPr>
        <w:rFonts w:ascii="Symbol" w:hAnsi="Symbol" w:hint="default"/>
      </w:rPr>
    </w:lvl>
    <w:lvl w:ilvl="4" w:tplc="2B1EAB96">
      <w:start w:val="1"/>
      <w:numFmt w:val="bullet"/>
      <w:lvlText w:val="o"/>
      <w:lvlJc w:val="left"/>
      <w:pPr>
        <w:ind w:left="3600" w:hanging="360"/>
      </w:pPr>
      <w:rPr>
        <w:rFonts w:ascii="Courier New" w:hAnsi="Courier New" w:cs="Courier New" w:hint="default"/>
      </w:rPr>
    </w:lvl>
    <w:lvl w:ilvl="5" w:tplc="15E8C378">
      <w:start w:val="1"/>
      <w:numFmt w:val="bullet"/>
      <w:lvlText w:val=""/>
      <w:lvlJc w:val="left"/>
      <w:pPr>
        <w:ind w:left="4320" w:hanging="360"/>
      </w:pPr>
      <w:rPr>
        <w:rFonts w:ascii="Wingdings" w:hAnsi="Wingdings" w:hint="default"/>
      </w:rPr>
    </w:lvl>
    <w:lvl w:ilvl="6" w:tplc="7C02F376">
      <w:start w:val="1"/>
      <w:numFmt w:val="bullet"/>
      <w:lvlText w:val=""/>
      <w:lvlJc w:val="left"/>
      <w:pPr>
        <w:ind w:left="5040" w:hanging="360"/>
      </w:pPr>
      <w:rPr>
        <w:rFonts w:ascii="Symbol" w:hAnsi="Symbol" w:hint="default"/>
      </w:rPr>
    </w:lvl>
    <w:lvl w:ilvl="7" w:tplc="84D0B13A">
      <w:start w:val="1"/>
      <w:numFmt w:val="bullet"/>
      <w:lvlText w:val="o"/>
      <w:lvlJc w:val="left"/>
      <w:pPr>
        <w:ind w:left="5760" w:hanging="360"/>
      </w:pPr>
      <w:rPr>
        <w:rFonts w:ascii="Courier New" w:hAnsi="Courier New" w:cs="Courier New" w:hint="default"/>
      </w:rPr>
    </w:lvl>
    <w:lvl w:ilvl="8" w:tplc="705C169C">
      <w:start w:val="1"/>
      <w:numFmt w:val="bullet"/>
      <w:lvlText w:val=""/>
      <w:lvlJc w:val="left"/>
      <w:pPr>
        <w:ind w:left="6480" w:hanging="360"/>
      </w:pPr>
      <w:rPr>
        <w:rFonts w:ascii="Wingdings" w:hAnsi="Wingdings" w:hint="default"/>
      </w:rPr>
    </w:lvl>
  </w:abstractNum>
  <w:abstractNum w:abstractNumId="3" w15:restartNumberingAfterBreak="0">
    <w:nsid w:val="421F4FF0"/>
    <w:multiLevelType w:val="hybridMultilevel"/>
    <w:tmpl w:val="E4D0A67A"/>
    <w:styleLink w:val="LFO11"/>
    <w:lvl w:ilvl="0" w:tplc="1A6269E2">
      <w:start w:val="1"/>
      <w:numFmt w:val="bullet"/>
      <w:pStyle w:val="KeinLeerraum"/>
      <w:lvlText w:val=""/>
      <w:lvlJc w:val="left"/>
      <w:pPr>
        <w:ind w:left="720" w:hanging="360"/>
      </w:pPr>
      <w:rPr>
        <w:rFonts w:ascii="Wingdings" w:hAnsi="Wingdings"/>
      </w:rPr>
    </w:lvl>
    <w:lvl w:ilvl="1" w:tplc="727A266E">
      <w:start w:val="1"/>
      <w:numFmt w:val="bullet"/>
      <w:lvlText w:val="o"/>
      <w:lvlJc w:val="left"/>
      <w:pPr>
        <w:ind w:left="1440" w:hanging="360"/>
      </w:pPr>
      <w:rPr>
        <w:rFonts w:ascii="Courier New" w:hAnsi="Courier New" w:cs="Courier New"/>
      </w:rPr>
    </w:lvl>
    <w:lvl w:ilvl="2" w:tplc="C8A62848">
      <w:start w:val="1"/>
      <w:numFmt w:val="bullet"/>
      <w:lvlText w:val=""/>
      <w:lvlJc w:val="left"/>
      <w:pPr>
        <w:ind w:left="2160" w:hanging="360"/>
      </w:pPr>
      <w:rPr>
        <w:rFonts w:ascii="Wingdings" w:hAnsi="Wingdings"/>
      </w:rPr>
    </w:lvl>
    <w:lvl w:ilvl="3" w:tplc="C2745E34">
      <w:start w:val="1"/>
      <w:numFmt w:val="bullet"/>
      <w:lvlText w:val=""/>
      <w:lvlJc w:val="left"/>
      <w:pPr>
        <w:ind w:left="2880" w:hanging="360"/>
      </w:pPr>
      <w:rPr>
        <w:rFonts w:ascii="Symbol" w:hAnsi="Symbol"/>
      </w:rPr>
    </w:lvl>
    <w:lvl w:ilvl="4" w:tplc="4AA89838">
      <w:start w:val="1"/>
      <w:numFmt w:val="bullet"/>
      <w:lvlText w:val="o"/>
      <w:lvlJc w:val="left"/>
      <w:pPr>
        <w:ind w:left="3600" w:hanging="360"/>
      </w:pPr>
      <w:rPr>
        <w:rFonts w:ascii="Courier New" w:hAnsi="Courier New" w:cs="Courier New"/>
      </w:rPr>
    </w:lvl>
    <w:lvl w:ilvl="5" w:tplc="11C030CC">
      <w:start w:val="1"/>
      <w:numFmt w:val="bullet"/>
      <w:lvlText w:val=""/>
      <w:lvlJc w:val="left"/>
      <w:pPr>
        <w:ind w:left="4320" w:hanging="360"/>
      </w:pPr>
      <w:rPr>
        <w:rFonts w:ascii="Wingdings" w:hAnsi="Wingdings"/>
      </w:rPr>
    </w:lvl>
    <w:lvl w:ilvl="6" w:tplc="6D74672A">
      <w:start w:val="1"/>
      <w:numFmt w:val="bullet"/>
      <w:lvlText w:val=""/>
      <w:lvlJc w:val="left"/>
      <w:pPr>
        <w:ind w:left="5040" w:hanging="360"/>
      </w:pPr>
      <w:rPr>
        <w:rFonts w:ascii="Symbol" w:hAnsi="Symbol"/>
      </w:rPr>
    </w:lvl>
    <w:lvl w:ilvl="7" w:tplc="1216249A">
      <w:start w:val="1"/>
      <w:numFmt w:val="bullet"/>
      <w:lvlText w:val="o"/>
      <w:lvlJc w:val="left"/>
      <w:pPr>
        <w:ind w:left="5760" w:hanging="360"/>
      </w:pPr>
      <w:rPr>
        <w:rFonts w:ascii="Courier New" w:hAnsi="Courier New" w:cs="Courier New"/>
      </w:rPr>
    </w:lvl>
    <w:lvl w:ilvl="8" w:tplc="960E1C40">
      <w:start w:val="1"/>
      <w:numFmt w:val="bullet"/>
      <w:lvlText w:val=""/>
      <w:lvlJc w:val="left"/>
      <w:pPr>
        <w:ind w:left="6480" w:hanging="360"/>
      </w:pPr>
      <w:rPr>
        <w:rFonts w:ascii="Wingdings" w:hAnsi="Wingdings"/>
      </w:rPr>
    </w:lvl>
  </w:abstractNum>
  <w:abstractNum w:abstractNumId="4" w15:restartNumberingAfterBreak="0">
    <w:nsid w:val="4F565AB9"/>
    <w:multiLevelType w:val="hybridMultilevel"/>
    <w:tmpl w:val="460EE664"/>
    <w:lvl w:ilvl="0" w:tplc="0BA40D76">
      <w:start w:val="1"/>
      <w:numFmt w:val="bullet"/>
      <w:lvlText w:val=""/>
      <w:lvlJc w:val="left"/>
      <w:pPr>
        <w:ind w:left="916" w:hanging="360"/>
      </w:pPr>
      <w:rPr>
        <w:rFonts w:ascii="Symbol" w:hAnsi="Symbol" w:hint="default"/>
      </w:rPr>
    </w:lvl>
    <w:lvl w:ilvl="1" w:tplc="E3B09D64">
      <w:start w:val="1"/>
      <w:numFmt w:val="bullet"/>
      <w:lvlText w:val="o"/>
      <w:lvlJc w:val="left"/>
      <w:pPr>
        <w:ind w:left="1636" w:hanging="360"/>
      </w:pPr>
      <w:rPr>
        <w:rFonts w:ascii="Courier New" w:hAnsi="Courier New" w:cs="Courier New" w:hint="default"/>
      </w:rPr>
    </w:lvl>
    <w:lvl w:ilvl="2" w:tplc="71C40FA6">
      <w:start w:val="1"/>
      <w:numFmt w:val="bullet"/>
      <w:lvlText w:val=""/>
      <w:lvlJc w:val="left"/>
      <w:pPr>
        <w:ind w:left="2356" w:hanging="360"/>
      </w:pPr>
      <w:rPr>
        <w:rFonts w:ascii="Wingdings" w:hAnsi="Wingdings" w:hint="default"/>
      </w:rPr>
    </w:lvl>
    <w:lvl w:ilvl="3" w:tplc="B7DE3BBA">
      <w:start w:val="1"/>
      <w:numFmt w:val="bullet"/>
      <w:lvlText w:val=""/>
      <w:lvlJc w:val="left"/>
      <w:pPr>
        <w:ind w:left="3076" w:hanging="360"/>
      </w:pPr>
      <w:rPr>
        <w:rFonts w:ascii="Symbol" w:hAnsi="Symbol" w:hint="default"/>
      </w:rPr>
    </w:lvl>
    <w:lvl w:ilvl="4" w:tplc="D4CC27E8">
      <w:start w:val="1"/>
      <w:numFmt w:val="bullet"/>
      <w:lvlText w:val="o"/>
      <w:lvlJc w:val="left"/>
      <w:pPr>
        <w:ind w:left="3796" w:hanging="360"/>
      </w:pPr>
      <w:rPr>
        <w:rFonts w:ascii="Courier New" w:hAnsi="Courier New" w:cs="Courier New" w:hint="default"/>
      </w:rPr>
    </w:lvl>
    <w:lvl w:ilvl="5" w:tplc="717E5FD8">
      <w:start w:val="1"/>
      <w:numFmt w:val="bullet"/>
      <w:lvlText w:val=""/>
      <w:lvlJc w:val="left"/>
      <w:pPr>
        <w:ind w:left="4516" w:hanging="360"/>
      </w:pPr>
      <w:rPr>
        <w:rFonts w:ascii="Wingdings" w:hAnsi="Wingdings" w:hint="default"/>
      </w:rPr>
    </w:lvl>
    <w:lvl w:ilvl="6" w:tplc="48AAF076">
      <w:start w:val="1"/>
      <w:numFmt w:val="bullet"/>
      <w:lvlText w:val=""/>
      <w:lvlJc w:val="left"/>
      <w:pPr>
        <w:ind w:left="5236" w:hanging="360"/>
      </w:pPr>
      <w:rPr>
        <w:rFonts w:ascii="Symbol" w:hAnsi="Symbol" w:hint="default"/>
      </w:rPr>
    </w:lvl>
    <w:lvl w:ilvl="7" w:tplc="93EAF8BC">
      <w:start w:val="1"/>
      <w:numFmt w:val="bullet"/>
      <w:lvlText w:val="o"/>
      <w:lvlJc w:val="left"/>
      <w:pPr>
        <w:ind w:left="5956" w:hanging="360"/>
      </w:pPr>
      <w:rPr>
        <w:rFonts w:ascii="Courier New" w:hAnsi="Courier New" w:cs="Courier New" w:hint="default"/>
      </w:rPr>
    </w:lvl>
    <w:lvl w:ilvl="8" w:tplc="FF9A7F80">
      <w:start w:val="1"/>
      <w:numFmt w:val="bullet"/>
      <w:lvlText w:val=""/>
      <w:lvlJc w:val="left"/>
      <w:pPr>
        <w:ind w:left="6676" w:hanging="360"/>
      </w:pPr>
      <w:rPr>
        <w:rFonts w:ascii="Wingdings" w:hAnsi="Wingdings" w:hint="default"/>
      </w:rPr>
    </w:lvl>
  </w:abstractNum>
  <w:abstractNum w:abstractNumId="5" w15:restartNumberingAfterBreak="0">
    <w:nsid w:val="5DFF4A6E"/>
    <w:multiLevelType w:val="hybridMultilevel"/>
    <w:tmpl w:val="5CB27316"/>
    <w:lvl w:ilvl="0" w:tplc="73BA0CBC">
      <w:start w:val="1"/>
      <w:numFmt w:val="bullet"/>
      <w:lvlText w:val=""/>
      <w:lvlJc w:val="left"/>
      <w:pPr>
        <w:ind w:left="720" w:hanging="360"/>
      </w:pPr>
      <w:rPr>
        <w:rFonts w:ascii="Symbol" w:hAnsi="Symbol" w:hint="default"/>
      </w:rPr>
    </w:lvl>
    <w:lvl w:ilvl="1" w:tplc="0D0CD9CA">
      <w:start w:val="1"/>
      <w:numFmt w:val="bullet"/>
      <w:lvlText w:val="o"/>
      <w:lvlJc w:val="left"/>
      <w:pPr>
        <w:ind w:left="1440" w:hanging="360"/>
      </w:pPr>
      <w:rPr>
        <w:rFonts w:ascii="Courier New" w:hAnsi="Courier New" w:cs="Courier New" w:hint="default"/>
      </w:rPr>
    </w:lvl>
    <w:lvl w:ilvl="2" w:tplc="B6F2143A">
      <w:start w:val="1"/>
      <w:numFmt w:val="bullet"/>
      <w:lvlText w:val=""/>
      <w:lvlJc w:val="left"/>
      <w:pPr>
        <w:ind w:left="2160" w:hanging="360"/>
      </w:pPr>
      <w:rPr>
        <w:rFonts w:ascii="Wingdings" w:hAnsi="Wingdings" w:hint="default"/>
      </w:rPr>
    </w:lvl>
    <w:lvl w:ilvl="3" w:tplc="35F0BC9E">
      <w:start w:val="1"/>
      <w:numFmt w:val="bullet"/>
      <w:lvlText w:val=""/>
      <w:lvlJc w:val="left"/>
      <w:pPr>
        <w:ind w:left="2880" w:hanging="360"/>
      </w:pPr>
      <w:rPr>
        <w:rFonts w:ascii="Symbol" w:hAnsi="Symbol" w:hint="default"/>
      </w:rPr>
    </w:lvl>
    <w:lvl w:ilvl="4" w:tplc="938C0D94">
      <w:start w:val="1"/>
      <w:numFmt w:val="bullet"/>
      <w:lvlText w:val="o"/>
      <w:lvlJc w:val="left"/>
      <w:pPr>
        <w:ind w:left="3600" w:hanging="360"/>
      </w:pPr>
      <w:rPr>
        <w:rFonts w:ascii="Courier New" w:hAnsi="Courier New" w:cs="Courier New" w:hint="default"/>
      </w:rPr>
    </w:lvl>
    <w:lvl w:ilvl="5" w:tplc="42EA72C6">
      <w:start w:val="1"/>
      <w:numFmt w:val="bullet"/>
      <w:lvlText w:val=""/>
      <w:lvlJc w:val="left"/>
      <w:pPr>
        <w:ind w:left="4320" w:hanging="360"/>
      </w:pPr>
      <w:rPr>
        <w:rFonts w:ascii="Wingdings" w:hAnsi="Wingdings" w:hint="default"/>
      </w:rPr>
    </w:lvl>
    <w:lvl w:ilvl="6" w:tplc="ADB8DC7A">
      <w:start w:val="1"/>
      <w:numFmt w:val="bullet"/>
      <w:lvlText w:val=""/>
      <w:lvlJc w:val="left"/>
      <w:pPr>
        <w:ind w:left="5040" w:hanging="360"/>
      </w:pPr>
      <w:rPr>
        <w:rFonts w:ascii="Symbol" w:hAnsi="Symbol" w:hint="default"/>
      </w:rPr>
    </w:lvl>
    <w:lvl w:ilvl="7" w:tplc="E34C5C68">
      <w:start w:val="1"/>
      <w:numFmt w:val="bullet"/>
      <w:lvlText w:val="o"/>
      <w:lvlJc w:val="left"/>
      <w:pPr>
        <w:ind w:left="5760" w:hanging="360"/>
      </w:pPr>
      <w:rPr>
        <w:rFonts w:ascii="Courier New" w:hAnsi="Courier New" w:cs="Courier New" w:hint="default"/>
      </w:rPr>
    </w:lvl>
    <w:lvl w:ilvl="8" w:tplc="92D223B2">
      <w:start w:val="1"/>
      <w:numFmt w:val="bullet"/>
      <w:lvlText w:val=""/>
      <w:lvlJc w:val="left"/>
      <w:pPr>
        <w:ind w:left="6480" w:hanging="360"/>
      </w:pPr>
      <w:rPr>
        <w:rFonts w:ascii="Wingdings" w:hAnsi="Wingdings" w:hint="default"/>
      </w:rPr>
    </w:lvl>
  </w:abstractNum>
  <w:abstractNum w:abstractNumId="6" w15:restartNumberingAfterBreak="0">
    <w:nsid w:val="5F8F4003"/>
    <w:multiLevelType w:val="hybridMultilevel"/>
    <w:tmpl w:val="03DA0DCE"/>
    <w:lvl w:ilvl="0" w:tplc="E97AA614">
      <w:start w:val="1"/>
      <w:numFmt w:val="bullet"/>
      <w:lvlText w:val=""/>
      <w:lvlJc w:val="left"/>
      <w:pPr>
        <w:ind w:left="1400" w:hanging="360"/>
      </w:pPr>
      <w:rPr>
        <w:rFonts w:ascii="Symbol" w:hAnsi="Symbol" w:hint="default"/>
      </w:rPr>
    </w:lvl>
    <w:lvl w:ilvl="1" w:tplc="DA0CA826">
      <w:start w:val="1"/>
      <w:numFmt w:val="bullet"/>
      <w:lvlText w:val="o"/>
      <w:lvlJc w:val="left"/>
      <w:pPr>
        <w:ind w:left="2120" w:hanging="360"/>
      </w:pPr>
      <w:rPr>
        <w:rFonts w:ascii="Courier New" w:hAnsi="Courier New" w:cs="Courier New" w:hint="default"/>
      </w:rPr>
    </w:lvl>
    <w:lvl w:ilvl="2" w:tplc="30860728">
      <w:start w:val="1"/>
      <w:numFmt w:val="bullet"/>
      <w:lvlText w:val=""/>
      <w:lvlJc w:val="left"/>
      <w:pPr>
        <w:ind w:left="2840" w:hanging="360"/>
      </w:pPr>
      <w:rPr>
        <w:rFonts w:ascii="Wingdings" w:hAnsi="Wingdings" w:hint="default"/>
      </w:rPr>
    </w:lvl>
    <w:lvl w:ilvl="3" w:tplc="F45E4DF0">
      <w:start w:val="1"/>
      <w:numFmt w:val="bullet"/>
      <w:lvlText w:val=""/>
      <w:lvlJc w:val="left"/>
      <w:pPr>
        <w:ind w:left="3560" w:hanging="360"/>
      </w:pPr>
      <w:rPr>
        <w:rFonts w:ascii="Symbol" w:hAnsi="Symbol" w:hint="default"/>
      </w:rPr>
    </w:lvl>
    <w:lvl w:ilvl="4" w:tplc="89029E9C">
      <w:start w:val="1"/>
      <w:numFmt w:val="bullet"/>
      <w:lvlText w:val="o"/>
      <w:lvlJc w:val="left"/>
      <w:pPr>
        <w:ind w:left="4280" w:hanging="360"/>
      </w:pPr>
      <w:rPr>
        <w:rFonts w:ascii="Courier New" w:hAnsi="Courier New" w:cs="Courier New" w:hint="default"/>
      </w:rPr>
    </w:lvl>
    <w:lvl w:ilvl="5" w:tplc="483E0378">
      <w:start w:val="1"/>
      <w:numFmt w:val="bullet"/>
      <w:lvlText w:val=""/>
      <w:lvlJc w:val="left"/>
      <w:pPr>
        <w:ind w:left="5000" w:hanging="360"/>
      </w:pPr>
      <w:rPr>
        <w:rFonts w:ascii="Wingdings" w:hAnsi="Wingdings" w:hint="default"/>
      </w:rPr>
    </w:lvl>
    <w:lvl w:ilvl="6" w:tplc="5862181C">
      <w:start w:val="1"/>
      <w:numFmt w:val="bullet"/>
      <w:lvlText w:val=""/>
      <w:lvlJc w:val="left"/>
      <w:pPr>
        <w:ind w:left="5720" w:hanging="360"/>
      </w:pPr>
      <w:rPr>
        <w:rFonts w:ascii="Symbol" w:hAnsi="Symbol" w:hint="default"/>
      </w:rPr>
    </w:lvl>
    <w:lvl w:ilvl="7" w:tplc="6D04938A">
      <w:start w:val="1"/>
      <w:numFmt w:val="bullet"/>
      <w:lvlText w:val="o"/>
      <w:lvlJc w:val="left"/>
      <w:pPr>
        <w:ind w:left="6440" w:hanging="360"/>
      </w:pPr>
      <w:rPr>
        <w:rFonts w:ascii="Courier New" w:hAnsi="Courier New" w:cs="Courier New" w:hint="default"/>
      </w:rPr>
    </w:lvl>
    <w:lvl w:ilvl="8" w:tplc="9D3A5722">
      <w:start w:val="1"/>
      <w:numFmt w:val="bullet"/>
      <w:lvlText w:val=""/>
      <w:lvlJc w:val="left"/>
      <w:pPr>
        <w:ind w:left="7160" w:hanging="360"/>
      </w:pPr>
      <w:rPr>
        <w:rFonts w:ascii="Wingdings" w:hAnsi="Wingdings" w:hint="default"/>
      </w:rPr>
    </w:lvl>
  </w:abstractNum>
  <w:abstractNum w:abstractNumId="7" w15:restartNumberingAfterBreak="0">
    <w:nsid w:val="616F3682"/>
    <w:multiLevelType w:val="hybridMultilevel"/>
    <w:tmpl w:val="9B30F038"/>
    <w:lvl w:ilvl="0" w:tplc="1848F892">
      <w:start w:val="1"/>
      <w:numFmt w:val="bullet"/>
      <w:lvlText w:val=""/>
      <w:lvlJc w:val="left"/>
      <w:pPr>
        <w:ind w:left="1400" w:hanging="360"/>
      </w:pPr>
      <w:rPr>
        <w:rFonts w:ascii="Symbol" w:hAnsi="Symbol" w:hint="default"/>
      </w:rPr>
    </w:lvl>
    <w:lvl w:ilvl="1" w:tplc="B194ED18">
      <w:start w:val="1"/>
      <w:numFmt w:val="bullet"/>
      <w:lvlText w:val="o"/>
      <w:lvlJc w:val="left"/>
      <w:pPr>
        <w:ind w:left="2120" w:hanging="360"/>
      </w:pPr>
      <w:rPr>
        <w:rFonts w:ascii="Courier New" w:hAnsi="Courier New" w:cs="Courier New" w:hint="default"/>
      </w:rPr>
    </w:lvl>
    <w:lvl w:ilvl="2" w:tplc="4140AFA2">
      <w:start w:val="1"/>
      <w:numFmt w:val="bullet"/>
      <w:lvlText w:val=""/>
      <w:lvlJc w:val="left"/>
      <w:pPr>
        <w:ind w:left="2840" w:hanging="360"/>
      </w:pPr>
      <w:rPr>
        <w:rFonts w:ascii="Wingdings" w:hAnsi="Wingdings" w:hint="default"/>
      </w:rPr>
    </w:lvl>
    <w:lvl w:ilvl="3" w:tplc="6CE4E1A2">
      <w:start w:val="1"/>
      <w:numFmt w:val="bullet"/>
      <w:lvlText w:val=""/>
      <w:lvlJc w:val="left"/>
      <w:pPr>
        <w:ind w:left="3560" w:hanging="360"/>
      </w:pPr>
      <w:rPr>
        <w:rFonts w:ascii="Symbol" w:hAnsi="Symbol" w:hint="default"/>
      </w:rPr>
    </w:lvl>
    <w:lvl w:ilvl="4" w:tplc="C05AE100">
      <w:start w:val="1"/>
      <w:numFmt w:val="bullet"/>
      <w:lvlText w:val="o"/>
      <w:lvlJc w:val="left"/>
      <w:pPr>
        <w:ind w:left="4280" w:hanging="360"/>
      </w:pPr>
      <w:rPr>
        <w:rFonts w:ascii="Courier New" w:hAnsi="Courier New" w:cs="Courier New" w:hint="default"/>
      </w:rPr>
    </w:lvl>
    <w:lvl w:ilvl="5" w:tplc="7662FEBE">
      <w:start w:val="1"/>
      <w:numFmt w:val="bullet"/>
      <w:lvlText w:val=""/>
      <w:lvlJc w:val="left"/>
      <w:pPr>
        <w:ind w:left="5000" w:hanging="360"/>
      </w:pPr>
      <w:rPr>
        <w:rFonts w:ascii="Wingdings" w:hAnsi="Wingdings" w:hint="default"/>
      </w:rPr>
    </w:lvl>
    <w:lvl w:ilvl="6" w:tplc="57B4F494">
      <w:start w:val="1"/>
      <w:numFmt w:val="bullet"/>
      <w:lvlText w:val=""/>
      <w:lvlJc w:val="left"/>
      <w:pPr>
        <w:ind w:left="5720" w:hanging="360"/>
      </w:pPr>
      <w:rPr>
        <w:rFonts w:ascii="Symbol" w:hAnsi="Symbol" w:hint="default"/>
      </w:rPr>
    </w:lvl>
    <w:lvl w:ilvl="7" w:tplc="629A14C2">
      <w:start w:val="1"/>
      <w:numFmt w:val="bullet"/>
      <w:lvlText w:val="o"/>
      <w:lvlJc w:val="left"/>
      <w:pPr>
        <w:ind w:left="6440" w:hanging="360"/>
      </w:pPr>
      <w:rPr>
        <w:rFonts w:ascii="Courier New" w:hAnsi="Courier New" w:cs="Courier New" w:hint="default"/>
      </w:rPr>
    </w:lvl>
    <w:lvl w:ilvl="8" w:tplc="ADCCDD68">
      <w:start w:val="1"/>
      <w:numFmt w:val="bullet"/>
      <w:lvlText w:val=""/>
      <w:lvlJc w:val="left"/>
      <w:pPr>
        <w:ind w:left="716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7"/>
  </w:num>
  <w:num w:numId="8">
    <w:abstractNumId w:val="1"/>
  </w:num>
  <w:num w:numId="9">
    <w:abstractNumId w:val="1"/>
  </w:num>
  <w:num w:numId="10">
    <w:abstractNumId w:val="1"/>
  </w:num>
  <w:num w:numId="11">
    <w:abstractNumId w:val="1"/>
  </w:num>
  <w:num w:numId="12">
    <w:abstractNumId w:val="1"/>
  </w:num>
  <w:num w:numId="13">
    <w:abstractNumId w:val="6"/>
  </w:num>
  <w:num w:numId="14">
    <w:abstractNumId w:val="5"/>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
  </w:num>
  <w:num w:numId="33">
    <w:abstractNumId w:val="1"/>
  </w:num>
  <w:num w:numId="34">
    <w:abstractNumId w:val="1"/>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205CB-BD9F-4DCF-88AB-1DAE892A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12" w:lineRule="auto"/>
    </w:pPr>
    <w:rPr>
      <w:rFonts w:ascii="Arial" w:hAnsi="Arial"/>
      <w:sz w:val="24"/>
      <w:szCs w:val="24"/>
    </w:rPr>
  </w:style>
  <w:style w:type="paragraph" w:styleId="berschrift1">
    <w:name w:val="heading 1"/>
    <w:basedOn w:val="Standard"/>
    <w:next w:val="Standard"/>
    <w:link w:val="berschrift1Zchn1"/>
    <w:pPr>
      <w:keepNext/>
      <w:keepLines/>
      <w:numPr>
        <w:numId w:val="1"/>
      </w:numPr>
      <w:spacing w:after="120"/>
      <w:outlineLvl w:val="0"/>
    </w:pPr>
    <w:rPr>
      <w:b/>
      <w:bCs/>
      <w:color w:val="003F57"/>
      <w:sz w:val="32"/>
      <w:szCs w:val="28"/>
    </w:rPr>
  </w:style>
  <w:style w:type="paragraph" w:styleId="berschrift2">
    <w:name w:val="heading 2"/>
    <w:basedOn w:val="berschrift1"/>
    <w:next w:val="Standard"/>
    <w:link w:val="berschrift2Zchn1"/>
    <w:pPr>
      <w:numPr>
        <w:ilvl w:val="1"/>
      </w:numPr>
      <w:spacing w:before="200"/>
      <w:outlineLvl w:val="1"/>
    </w:pPr>
    <w:rPr>
      <w:bCs w:val="0"/>
      <w:sz w:val="24"/>
      <w:szCs w:val="26"/>
    </w:rPr>
  </w:style>
  <w:style w:type="paragraph" w:styleId="berschrift3">
    <w:name w:val="heading 3"/>
    <w:basedOn w:val="berschrift1"/>
    <w:next w:val="Standard"/>
    <w:link w:val="berschrift3Zchn1"/>
    <w:pPr>
      <w:numPr>
        <w:ilvl w:val="2"/>
      </w:numPr>
      <w:spacing w:before="200"/>
      <w:outlineLvl w:val="2"/>
    </w:pPr>
    <w:rPr>
      <w:bCs w:val="0"/>
      <w:sz w:val="20"/>
    </w:rPr>
  </w:style>
  <w:style w:type="paragraph" w:styleId="berschrift4">
    <w:name w:val="heading 4"/>
    <w:basedOn w:val="berschrift1"/>
    <w:next w:val="Standard"/>
    <w:link w:val="berschrift4Zchn1"/>
    <w:pPr>
      <w:numPr>
        <w:ilvl w:val="3"/>
      </w:numPr>
      <w:spacing w:before="200"/>
      <w:outlineLvl w:val="3"/>
    </w:pPr>
    <w:rPr>
      <w:bCs w:val="0"/>
      <w:iCs/>
      <w:sz w:val="20"/>
    </w:rPr>
  </w:style>
  <w:style w:type="paragraph" w:styleId="berschrift5">
    <w:name w:val="heading 5"/>
    <w:basedOn w:val="Standard"/>
    <w:next w:val="Standard"/>
    <w:link w:val="berschrift5Zchn1"/>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1"/>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1"/>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1"/>
    <w:pPr>
      <w:keepNext/>
      <w:keepLines/>
      <w:numPr>
        <w:ilvl w:val="7"/>
        <w:numId w:val="1"/>
      </w:numPr>
      <w:spacing w:before="200"/>
      <w:outlineLvl w:val="7"/>
    </w:pPr>
    <w:rPr>
      <w:rFonts w:ascii="Cambria" w:hAnsi="Cambria"/>
      <w:color w:val="404040"/>
      <w:sz w:val="20"/>
      <w:szCs w:val="20"/>
    </w:rPr>
  </w:style>
  <w:style w:type="paragraph" w:styleId="berschrift9">
    <w:name w:val="heading 9"/>
    <w:basedOn w:val="Standard"/>
    <w:next w:val="Standard"/>
    <w:link w:val="berschrift9Zchn1"/>
    <w:pPr>
      <w:keepNext/>
      <w:keepLines/>
      <w:numPr>
        <w:ilvl w:val="8"/>
        <w:numId w:val="1"/>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bbildungsverzeichnis">
    <w:name w:val="table of figures"/>
    <w:basedOn w:val="Standard"/>
    <w:next w:val="Standard"/>
    <w:uiPriority w:val="99"/>
    <w:unhideWhenUsed/>
  </w:style>
  <w:style w:type="character" w:customStyle="1" w:styleId="berschrift1Zchn1">
    <w:name w:val="Überschrift 1 Zchn1"/>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1">
    <w:name w:val="Überschrift 3 Zchn1"/>
    <w:basedOn w:val="Absatz-Standardschriftart"/>
    <w:link w:val="berschrift3"/>
    <w:uiPriority w:val="9"/>
    <w:rPr>
      <w:rFonts w:ascii="Arial" w:eastAsia="Arial" w:hAnsi="Arial" w:cs="Arial"/>
      <w:sz w:val="30"/>
      <w:szCs w:val="30"/>
    </w:rPr>
  </w:style>
  <w:style w:type="character" w:customStyle="1" w:styleId="berschrift4Zchn1">
    <w:name w:val="Überschrift 4 Zchn1"/>
    <w:basedOn w:val="Absatz-Standardschriftart"/>
    <w:link w:val="berschrift4"/>
    <w:uiPriority w:val="9"/>
    <w:rPr>
      <w:rFonts w:ascii="Arial" w:eastAsia="Arial" w:hAnsi="Arial" w:cs="Arial"/>
      <w:b/>
      <w:bCs/>
      <w:sz w:val="26"/>
      <w:szCs w:val="26"/>
    </w:rPr>
  </w:style>
  <w:style w:type="character" w:customStyle="1" w:styleId="berschrift5Zchn1">
    <w:name w:val="Überschrift 5 Zchn1"/>
    <w:basedOn w:val="Absatz-Standardschriftart"/>
    <w:link w:val="berschrift5"/>
    <w:uiPriority w:val="9"/>
    <w:rPr>
      <w:rFonts w:ascii="Arial" w:eastAsia="Arial" w:hAnsi="Arial" w:cs="Arial"/>
      <w:b/>
      <w:bCs/>
      <w:sz w:val="24"/>
      <w:szCs w:val="24"/>
    </w:rPr>
  </w:style>
  <w:style w:type="character" w:customStyle="1" w:styleId="berschrift6Zchn1">
    <w:name w:val="Überschrift 6 Zchn1"/>
    <w:basedOn w:val="Absatz-Standardschriftart"/>
    <w:link w:val="berschrift6"/>
    <w:uiPriority w:val="9"/>
    <w:rPr>
      <w:rFonts w:ascii="Arial" w:eastAsia="Arial" w:hAnsi="Arial" w:cs="Arial"/>
      <w:b/>
      <w:bCs/>
      <w:sz w:val="22"/>
      <w:szCs w:val="22"/>
    </w:rPr>
  </w:style>
  <w:style w:type="character" w:customStyle="1" w:styleId="berschrift7Zchn1">
    <w:name w:val="Überschrift 7 Zchn1"/>
    <w:basedOn w:val="Absatz-Standardschriftart"/>
    <w:link w:val="berschrift7"/>
    <w:uiPriority w:val="9"/>
    <w:rPr>
      <w:rFonts w:ascii="Arial" w:eastAsia="Arial" w:hAnsi="Arial" w:cs="Arial"/>
      <w:b/>
      <w:bCs/>
      <w:i/>
      <w:iCs/>
      <w:sz w:val="22"/>
      <w:szCs w:val="22"/>
    </w:rPr>
  </w:style>
  <w:style w:type="character" w:customStyle="1" w:styleId="berschrift8Zchn1">
    <w:name w:val="Überschrift 8 Zchn1"/>
    <w:basedOn w:val="Absatz-Standardschriftart"/>
    <w:link w:val="berschrift8"/>
    <w:uiPriority w:val="9"/>
    <w:rPr>
      <w:rFonts w:ascii="Arial" w:eastAsia="Arial" w:hAnsi="Arial" w:cs="Arial"/>
      <w:i/>
      <w:iCs/>
      <w:sz w:val="22"/>
      <w:szCs w:val="22"/>
    </w:rPr>
  </w:style>
  <w:style w:type="character" w:customStyle="1" w:styleId="berschrift9Zchn1">
    <w:name w:val="Überschrift 9 Zchn1"/>
    <w:basedOn w:val="Absatz-Standardschriftart"/>
    <w:link w:val="berschrift9"/>
    <w:uiPriority w:val="9"/>
    <w:rPr>
      <w:rFonts w:ascii="Arial" w:eastAsia="Arial" w:hAnsi="Arial" w:cs="Arial"/>
      <w:i/>
      <w:iCs/>
      <w:sz w:val="21"/>
      <w:szCs w:val="21"/>
    </w:rPr>
  </w:style>
  <w:style w:type="character" w:customStyle="1" w:styleId="TitelZchn1">
    <w:name w:val="Titel Zchn1"/>
    <w:basedOn w:val="Absatz-Standardschriftart"/>
    <w:link w:val="Titel"/>
    <w:uiPriority w:val="1"/>
    <w:rPr>
      <w:rFonts w:ascii="Arial" w:hAnsi="Arial"/>
      <w:b/>
      <w:sz w:val="52"/>
      <w:szCs w:val="52"/>
    </w:rPr>
  </w:style>
  <w:style w:type="character" w:customStyle="1" w:styleId="UntertitelZchn1">
    <w:name w:val="Untertitel Zchn1"/>
    <w:basedOn w:val="Absatz-Standardschriftart"/>
    <w:link w:val="Untertitel"/>
    <w:uiPriority w:val="11"/>
    <w:rPr>
      <w:sz w:val="24"/>
      <w:szCs w:val="24"/>
    </w:rPr>
  </w:style>
  <w:style w:type="character" w:customStyle="1" w:styleId="ZitatZchn1">
    <w:name w:val="Zitat Zchn1"/>
    <w:link w:val="Zitat"/>
    <w:uiPriority w:val="29"/>
    <w:rPr>
      <w:i/>
    </w:rPr>
  </w:style>
  <w:style w:type="character" w:customStyle="1" w:styleId="IntensivesZitatZchn1">
    <w:name w:val="Intensives Zitat Zchn1"/>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FuzeileZchn1">
    <w:name w:val="Fußzeile Zchn1"/>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numbering" w:customStyle="1" w:styleId="WWOutlineListStyle">
    <w:name w:val="WW_OutlineListStyle"/>
    <w:basedOn w:val="KeineListe"/>
    <w:pPr>
      <w:numPr>
        <w:numId w:val="1"/>
      </w:numPr>
    </w:p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1"/>
    <w:pPr>
      <w:tabs>
        <w:tab w:val="center" w:pos="4536"/>
        <w:tab w:val="right" w:pos="9072"/>
      </w:tabs>
    </w:pPr>
  </w:style>
  <w:style w:type="paragraph" w:customStyle="1" w:styleId="InstitutKopfzeile">
    <w:name w:val="Institut Kopfzeile"/>
    <w:basedOn w:val="Kopfzeile"/>
    <w:pPr>
      <w:spacing w:line="320" w:lineRule="atLeast"/>
    </w:pPr>
    <w:rPr>
      <w:b/>
    </w:rPr>
  </w:style>
  <w:style w:type="paragraph" w:customStyle="1" w:styleId="Fensterzeile">
    <w:name w:val="Fensterzeile"/>
    <w:basedOn w:val="InstitutKopfzeile"/>
    <w:pPr>
      <w:spacing w:line="160" w:lineRule="atLeast"/>
    </w:pPr>
    <w:rPr>
      <w:sz w:val="12"/>
    </w:rPr>
  </w:style>
  <w:style w:type="paragraph" w:customStyle="1" w:styleId="Adresse">
    <w:name w:val="Adresse"/>
    <w:basedOn w:val="Standard"/>
  </w:style>
  <w:style w:type="paragraph" w:customStyle="1" w:styleId="Betreff">
    <w:name w:val="Betreff"/>
    <w:basedOn w:val="Adresse"/>
    <w:rPr>
      <w:b/>
    </w:rPr>
  </w:style>
  <w:style w:type="paragraph" w:customStyle="1" w:styleId="Dokumentdaten">
    <w:name w:val="Dokumentdaten"/>
    <w:basedOn w:val="Standard"/>
    <w:pPr>
      <w:spacing w:line="220" w:lineRule="atLeast"/>
    </w:pPr>
    <w:rPr>
      <w:sz w:val="15"/>
    </w:rPr>
  </w:style>
  <w:style w:type="paragraph" w:styleId="Titel">
    <w:name w:val="Title"/>
    <w:basedOn w:val="Standard"/>
    <w:next w:val="Standard"/>
    <w:link w:val="TitelZchn1"/>
    <w:uiPriority w:val="1"/>
    <w:qFormat/>
    <w:pPr>
      <w:spacing w:after="240" w:line="288" w:lineRule="auto"/>
    </w:pPr>
    <w:rPr>
      <w:b/>
      <w:sz w:val="52"/>
      <w:szCs w:val="52"/>
    </w:rPr>
  </w:style>
  <w:style w:type="character" w:customStyle="1" w:styleId="TitelZchn">
    <w:name w:val="Titel Zchn"/>
    <w:basedOn w:val="Absatz-Standardschriftart"/>
    <w:uiPriority w:val="10"/>
    <w:rPr>
      <w:rFonts w:ascii="Arial" w:eastAsia="Times New Roman" w:hAnsi="Arial" w:cs="Times New Roman"/>
      <w:b/>
      <w:color w:val="00709B"/>
      <w:sz w:val="52"/>
      <w:szCs w:val="52"/>
    </w:rPr>
  </w:style>
  <w:style w:type="character" w:customStyle="1" w:styleId="berschrift1Zchn">
    <w:name w:val="Überschrift 1 Zchn"/>
    <w:basedOn w:val="Absatz-Standardschriftart"/>
    <w:rPr>
      <w:rFonts w:ascii="Arial" w:eastAsia="Times New Roman" w:hAnsi="Arial" w:cs="Times New Roman"/>
      <w:b/>
      <w:bCs/>
      <w:color w:val="003F57"/>
      <w:sz w:val="32"/>
      <w:szCs w:val="28"/>
    </w:rPr>
  </w:style>
  <w:style w:type="paragraph" w:styleId="Untertitel">
    <w:name w:val="Subtitle"/>
    <w:basedOn w:val="Standard"/>
    <w:next w:val="Standard"/>
    <w:link w:val="UntertitelZchn1"/>
    <w:pPr>
      <w:spacing w:after="120"/>
    </w:pPr>
    <w:rPr>
      <w:b/>
      <w:iCs/>
      <w:color w:val="66B4D3"/>
      <w:sz w:val="32"/>
    </w:rPr>
  </w:style>
  <w:style w:type="character" w:customStyle="1" w:styleId="UntertitelZchn">
    <w:name w:val="Untertitel Zchn"/>
    <w:basedOn w:val="Absatz-Standardschriftart"/>
    <w:rPr>
      <w:rFonts w:ascii="Arial" w:eastAsia="Times New Roman" w:hAnsi="Arial" w:cs="Times New Roman"/>
      <w:b/>
      <w:iCs/>
      <w:color w:val="66B4D3"/>
      <w:sz w:val="32"/>
      <w:szCs w:val="24"/>
    </w:rPr>
  </w:style>
  <w:style w:type="paragraph" w:styleId="Zitat">
    <w:name w:val="Quote"/>
    <w:basedOn w:val="Standard"/>
    <w:next w:val="Standard"/>
    <w:link w:val="ZitatZchn1"/>
    <w:rPr>
      <w:i/>
      <w:iCs/>
      <w:color w:val="000000"/>
    </w:rPr>
  </w:style>
  <w:style w:type="character" w:customStyle="1" w:styleId="ZitatZchn">
    <w:name w:val="Zitat Zchn"/>
    <w:basedOn w:val="Absatz-Standardschriftart"/>
    <w:rPr>
      <w:rFonts w:ascii="Arial" w:hAnsi="Arial"/>
      <w:i/>
      <w:iCs/>
      <w:color w:val="000000"/>
      <w:sz w:val="24"/>
      <w:szCs w:val="24"/>
    </w:rPr>
  </w:style>
  <w:style w:type="paragraph" w:styleId="KeinLeerraum">
    <w:name w:val="No Spacing"/>
    <w:basedOn w:val="Standard"/>
    <w:pPr>
      <w:numPr>
        <w:numId w:val="3"/>
      </w:numPr>
    </w:pPr>
  </w:style>
  <w:style w:type="paragraph" w:customStyle="1" w:styleId="Tabelle">
    <w:name w:val="Tabelle"/>
    <w:basedOn w:val="Standard"/>
    <w:next w:val="Standard"/>
    <w:pPr>
      <w:spacing w:line="240" w:lineRule="auto"/>
    </w:pPr>
    <w:rPr>
      <w:rFonts w:cs="Arial"/>
      <w:iCs/>
      <w:sz w:val="16"/>
      <w:szCs w:val="14"/>
    </w:rPr>
  </w:style>
  <w:style w:type="character" w:styleId="Buchtitel">
    <w:name w:val="Book Title"/>
    <w:basedOn w:val="Absatz-Standardschriftart"/>
    <w:rPr>
      <w:b/>
      <w:bCs/>
      <w:smallCaps/>
      <w:spacing w:val="5"/>
    </w:rPr>
  </w:style>
  <w:style w:type="paragraph" w:styleId="IntensivesZitat">
    <w:name w:val="Intense Quote"/>
    <w:basedOn w:val="Standard"/>
    <w:next w:val="Standard"/>
    <w:link w:val="IntensivesZitatZchn1"/>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rPr>
      <w:rFonts w:ascii="Arial" w:hAnsi="Arial"/>
      <w:b/>
      <w:bCs/>
      <w:i/>
      <w:iCs/>
      <w:color w:val="4F81BD"/>
      <w:sz w:val="24"/>
      <w:szCs w:val="24"/>
    </w:rPr>
  </w:style>
  <w:style w:type="character" w:styleId="SchwacheHervorhebung">
    <w:name w:val="Subtle Emphasis"/>
    <w:basedOn w:val="Absatz-Standardschriftart"/>
    <w:rPr>
      <w:i/>
      <w:iCs/>
      <w:color w:val="808080"/>
    </w:rPr>
  </w:style>
  <w:style w:type="paragraph" w:styleId="Listennummer2">
    <w:name w:val="List Number 2"/>
    <w:basedOn w:val="Standard"/>
    <w:pPr>
      <w:numPr>
        <w:numId w:val="2"/>
      </w:numPr>
    </w:pPr>
  </w:style>
  <w:style w:type="character" w:customStyle="1" w:styleId="berschrift2Zchn">
    <w:name w:val="Überschrift 2 Zchn"/>
    <w:basedOn w:val="Absatz-Standardschriftart"/>
    <w:rPr>
      <w:rFonts w:ascii="Arial" w:eastAsia="Times New Roman" w:hAnsi="Arial" w:cs="Times New Roman"/>
      <w:b/>
      <w:color w:val="003F57"/>
      <w:sz w:val="24"/>
      <w:szCs w:val="26"/>
    </w:rPr>
  </w:style>
  <w:style w:type="character" w:styleId="Hyperlink">
    <w:name w:val="Hyperlink"/>
    <w:basedOn w:val="Absatz-Standardschriftart"/>
    <w:uiPriority w:val="99"/>
    <w:rPr>
      <w:color w:val="0000FF"/>
      <w:u w:val="single"/>
    </w:rPr>
  </w:style>
  <w:style w:type="paragraph" w:styleId="NurText">
    <w:name w:val="Plain Text"/>
    <w:basedOn w:val="Standard"/>
    <w:pPr>
      <w:spacing w:line="240" w:lineRule="auto"/>
    </w:pPr>
    <w:rPr>
      <w:rFonts w:ascii="Consolas" w:hAnsi="Consolas" w:cs="Consolas"/>
      <w:sz w:val="21"/>
      <w:szCs w:val="21"/>
    </w:rPr>
  </w:style>
  <w:style w:type="character" w:customStyle="1" w:styleId="NurTextZchn">
    <w:name w:val="Nur Text Zchn"/>
    <w:basedOn w:val="Absatz-Standardschriftart"/>
    <w:rPr>
      <w:rFonts w:ascii="Consolas" w:hAnsi="Consolas" w:cs="Consolas"/>
      <w:sz w:val="21"/>
      <w:szCs w:val="21"/>
    </w:rPr>
  </w:style>
  <w:style w:type="character" w:customStyle="1" w:styleId="berschrift3Zchn">
    <w:name w:val="Überschrift 3 Zchn"/>
    <w:basedOn w:val="Absatz-Standardschriftart"/>
    <w:rPr>
      <w:rFonts w:ascii="Arial" w:eastAsia="Times New Roman" w:hAnsi="Arial" w:cs="Times New Roman"/>
      <w:b/>
      <w:color w:val="003F57"/>
      <w:sz w:val="28"/>
      <w:szCs w:val="28"/>
    </w:rPr>
  </w:style>
  <w:style w:type="character" w:customStyle="1" w:styleId="berschrift4Zchn">
    <w:name w:val="Überschrift 4 Zchn"/>
    <w:basedOn w:val="Absatz-Standardschriftart"/>
    <w:rPr>
      <w:rFonts w:ascii="Arial" w:eastAsia="Times New Roman" w:hAnsi="Arial" w:cs="Times New Roman"/>
      <w:b/>
      <w:iCs/>
      <w:color w:val="003F57"/>
      <w:sz w:val="28"/>
      <w:szCs w:val="28"/>
    </w:rPr>
  </w:style>
  <w:style w:type="paragraph" w:styleId="Listenabsatz">
    <w:name w:val="List Paragraph"/>
    <w:basedOn w:val="Standard"/>
    <w:pPr>
      <w:ind w:left="720"/>
    </w:pPr>
  </w:style>
  <w:style w:type="character" w:customStyle="1" w:styleId="berschrift5Zchn">
    <w:name w:val="Überschrift 5 Zchn"/>
    <w:basedOn w:val="Absatz-Standardschriftart"/>
    <w:rPr>
      <w:rFonts w:ascii="Cambria" w:eastAsia="Times New Roman" w:hAnsi="Cambria" w:cs="Times New Roman"/>
      <w:color w:val="243F60"/>
      <w:sz w:val="24"/>
      <w:szCs w:val="24"/>
    </w:rPr>
  </w:style>
  <w:style w:type="character" w:customStyle="1" w:styleId="berschrift6Zchn">
    <w:name w:val="Überschrift 6 Zchn"/>
    <w:basedOn w:val="Absatz-Standardschriftart"/>
    <w:rPr>
      <w:rFonts w:ascii="Cambria" w:eastAsia="Times New Roman" w:hAnsi="Cambria" w:cs="Times New Roman"/>
      <w:i/>
      <w:iCs/>
      <w:color w:val="243F60"/>
      <w:sz w:val="24"/>
      <w:szCs w:val="24"/>
    </w:rPr>
  </w:style>
  <w:style w:type="character" w:customStyle="1" w:styleId="berschrift7Zchn">
    <w:name w:val="Überschrift 7 Zchn"/>
    <w:basedOn w:val="Absatz-Standardschriftart"/>
    <w:rPr>
      <w:rFonts w:ascii="Cambria" w:eastAsia="Times New Roman" w:hAnsi="Cambria" w:cs="Times New Roman"/>
      <w:i/>
      <w:iCs/>
      <w:color w:val="404040"/>
      <w:sz w:val="24"/>
      <w:szCs w:val="24"/>
    </w:rPr>
  </w:style>
  <w:style w:type="character" w:customStyle="1" w:styleId="berschrift8Zchn">
    <w:name w:val="Überschrift 8 Zchn"/>
    <w:basedOn w:val="Absatz-Standardschriftart"/>
    <w:rPr>
      <w:rFonts w:ascii="Cambria" w:eastAsia="Times New Roman" w:hAnsi="Cambria" w:cs="Times New Roman"/>
      <w:color w:val="404040"/>
    </w:rPr>
  </w:style>
  <w:style w:type="character" w:customStyle="1" w:styleId="berschrift9Zchn">
    <w:name w:val="Überschrift 9 Zchn"/>
    <w:basedOn w:val="Absatz-Standardschriftart"/>
    <w:rPr>
      <w:rFonts w:ascii="Cambria" w:eastAsia="Times New Roman" w:hAnsi="Cambria" w:cs="Times New Roman"/>
      <w:i/>
      <w:iCs/>
      <w:color w:val="404040"/>
    </w:rPr>
  </w:style>
  <w:style w:type="paragraph" w:styleId="Verzeichnis2">
    <w:name w:val="toc 2"/>
    <w:basedOn w:val="Standard"/>
    <w:next w:val="Standard"/>
    <w:uiPriority w:val="39"/>
    <w:pPr>
      <w:spacing w:after="100"/>
    </w:pPr>
  </w:style>
  <w:style w:type="paragraph" w:styleId="Verzeichnis1">
    <w:name w:val="toc 1"/>
    <w:basedOn w:val="Standard"/>
    <w:next w:val="Standard"/>
    <w:uiPriority w:val="39"/>
    <w:pPr>
      <w:tabs>
        <w:tab w:val="left" w:pos="680"/>
        <w:tab w:val="right" w:leader="dot" w:pos="9185"/>
      </w:tabs>
      <w:spacing w:after="100"/>
    </w:pPr>
  </w:style>
  <w:style w:type="paragraph" w:styleId="Verzeichnis3">
    <w:name w:val="toc 3"/>
    <w:basedOn w:val="Standard"/>
    <w:next w:val="Standard"/>
    <w:uiPriority w:val="39"/>
    <w:pPr>
      <w:spacing w:after="100"/>
    </w:pPr>
  </w:style>
  <w:style w:type="paragraph" w:styleId="Verzeichnis4">
    <w:name w:val="toc 4"/>
    <w:basedOn w:val="Standard"/>
    <w:next w:val="Standard"/>
    <w:pPr>
      <w:spacing w:after="100"/>
    </w:pPr>
  </w:style>
  <w:style w:type="paragraph" w:styleId="Inhaltsverzeichnisberschrift">
    <w:name w:val="TOC Heading"/>
    <w:basedOn w:val="berschrift1"/>
    <w:next w:val="Standard"/>
    <w:uiPriority w:val="39"/>
    <w:qFormat/>
    <w:pPr>
      <w:spacing w:before="480" w:after="0" w:line="276" w:lineRule="auto"/>
    </w:pPr>
    <w:rPr>
      <w:color w:val="auto"/>
      <w:sz w:val="52"/>
    </w:rPr>
  </w:style>
  <w:style w:type="paragraph" w:styleId="Sprechblasentext">
    <w:name w:val="Balloon Text"/>
    <w:basedOn w:val="Standard"/>
    <w:pPr>
      <w:spacing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customStyle="1" w:styleId="FuzeileZchn">
    <w:name w:val="Fußzeile Zchn"/>
    <w:basedOn w:val="Absatz-Standardschriftart"/>
    <w:rPr>
      <w:rFonts w:ascii="Arial" w:hAnsi="Arial"/>
      <w:sz w:val="24"/>
      <w:szCs w:val="24"/>
    </w:rPr>
  </w:style>
  <w:style w:type="numbering" w:customStyle="1" w:styleId="LFO7">
    <w:name w:val="LFO7"/>
    <w:basedOn w:val="KeineListe"/>
    <w:pPr>
      <w:numPr>
        <w:numId w:val="2"/>
      </w:numPr>
    </w:pPr>
  </w:style>
  <w:style w:type="numbering" w:customStyle="1" w:styleId="LFO11">
    <w:name w:val="LFO11"/>
    <w:basedOn w:val="KeineListe"/>
    <w:pPr>
      <w:numPr>
        <w:numId w:val="3"/>
      </w:numPr>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Cs w:val="20"/>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Pr>
      <w:b/>
      <w:bCs/>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widowControl w:val="0"/>
      <w:spacing w:before="55" w:line="240" w:lineRule="auto"/>
      <w:ind w:left="107"/>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Traffic_Light_Protoc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e.wikipedia.org/wiki/Traffic_Light_Protoc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uden.de/rechtschreibung/Revis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00E4F22-84BA-4239-B695-58B9C5BA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2889</Words>
  <Characters>18205</Characters>
  <Application>Microsoft Office Word</Application>
  <DocSecurity>0</DocSecurity>
  <Lines>151</Lines>
  <Paragraphs>42</Paragraphs>
  <ScaleCrop>false</ScaleCrop>
  <Company>TU Braunschweig, Verwaltung</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Ziegner</dc:creator>
  <cp:lastModifiedBy>Anja Rasche</cp:lastModifiedBy>
  <cp:revision>2</cp:revision>
  <dcterms:created xsi:type="dcterms:W3CDTF">2022-09-16T10:39:00Z</dcterms:created>
  <dcterms:modified xsi:type="dcterms:W3CDTF">2022-09-16T10:39:00Z</dcterms:modified>
</cp:coreProperties>
</file>